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FD381" w14:textId="67D61647" w:rsidR="00C029D6" w:rsidRDefault="006D2C36" w:rsidP="00E47301">
      <w:pPr>
        <w:rPr>
          <w:sz w:val="36"/>
        </w:rPr>
      </w:pPr>
      <w:r w:rsidRPr="00C029D6">
        <w:rPr>
          <w:noProof/>
          <w:sz w:val="36"/>
        </w:rPr>
        <w:drawing>
          <wp:anchor distT="0" distB="0" distL="114300" distR="114300" simplePos="0" relativeHeight="251665408" behindDoc="0" locked="0" layoutInCell="1" allowOverlap="1" wp14:anchorId="2D6B5385" wp14:editId="096FEFC2">
            <wp:simplePos x="0" y="0"/>
            <wp:positionH relativeFrom="column">
              <wp:posOffset>1704975</wp:posOffset>
            </wp:positionH>
            <wp:positionV relativeFrom="paragraph">
              <wp:posOffset>258918</wp:posOffset>
            </wp:positionV>
            <wp:extent cx="2293620" cy="718233"/>
            <wp:effectExtent l="0" t="0" r="0" b="5715"/>
            <wp:wrapNone/>
            <wp:docPr id="5" name="Picture 5" descr="C:\Users\agallacher\AppData\Local\Microsoft\Windows\INetCache\Content.Word\afac_colour_no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llacher\AppData\Local\Microsoft\Windows\INetCache\Content.Word\afac_colour_notaglin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71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328">
        <w:rPr>
          <w:sz w:val="36"/>
        </w:rPr>
        <w:t xml:space="preserve"> </w:t>
      </w:r>
    </w:p>
    <w:p w14:paraId="64D1D3D4" w14:textId="77777777" w:rsidR="00C029D6" w:rsidRDefault="00C029D6" w:rsidP="00C029D6">
      <w:pPr>
        <w:jc w:val="center"/>
        <w:rPr>
          <w:sz w:val="36"/>
        </w:rPr>
      </w:pPr>
    </w:p>
    <w:p w14:paraId="60B84F4B" w14:textId="77777777" w:rsidR="00C029D6" w:rsidRDefault="00C029D6" w:rsidP="00E47301">
      <w:pPr>
        <w:rPr>
          <w:sz w:val="36"/>
        </w:rPr>
      </w:pPr>
    </w:p>
    <w:p w14:paraId="19C6E3F0" w14:textId="77777777" w:rsidR="00E47301" w:rsidRDefault="00E47301" w:rsidP="00E47301">
      <w:pPr>
        <w:rPr>
          <w:sz w:val="36"/>
        </w:rPr>
      </w:pPr>
    </w:p>
    <w:p w14:paraId="7E23330B" w14:textId="77777777" w:rsidR="004F2D39" w:rsidRDefault="00DF08E1" w:rsidP="00C029D6">
      <w:pPr>
        <w:jc w:val="center"/>
        <w:rPr>
          <w:sz w:val="44"/>
        </w:rPr>
      </w:pPr>
      <w:bookmarkStart w:id="0" w:name="_Hlk514662631"/>
      <w:r w:rsidRPr="00E47301">
        <w:rPr>
          <w:sz w:val="44"/>
        </w:rPr>
        <w:t>A</w:t>
      </w:r>
      <w:r w:rsidR="00E47301" w:rsidRPr="00E47301">
        <w:rPr>
          <w:sz w:val="44"/>
        </w:rPr>
        <w:t>ustralasian Fire and Emergency Service Authorities Council (A</w:t>
      </w:r>
      <w:r w:rsidRPr="00E47301">
        <w:rPr>
          <w:sz w:val="44"/>
        </w:rPr>
        <w:t>FAC</w:t>
      </w:r>
      <w:r w:rsidR="00E47301" w:rsidRPr="00E47301">
        <w:rPr>
          <w:sz w:val="44"/>
        </w:rPr>
        <w:t>)</w:t>
      </w:r>
    </w:p>
    <w:bookmarkEnd w:id="0"/>
    <w:p w14:paraId="276A2A6E" w14:textId="77777777" w:rsidR="00E47301" w:rsidRPr="00E47301" w:rsidRDefault="00E47301" w:rsidP="00C029D6">
      <w:pPr>
        <w:jc w:val="center"/>
        <w:rPr>
          <w:sz w:val="44"/>
        </w:rPr>
      </w:pPr>
    </w:p>
    <w:p w14:paraId="2EEA7423" w14:textId="3DFC3DA9" w:rsidR="00DF08E1" w:rsidRDefault="001D5631" w:rsidP="00C029D6">
      <w:pPr>
        <w:jc w:val="center"/>
        <w:rPr>
          <w:sz w:val="52"/>
        </w:rPr>
      </w:pPr>
      <w:r w:rsidRPr="000A5651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anchor distT="0" distB="0" distL="114300" distR="114300" simplePos="0" relativeHeight="251670528" behindDoc="1" locked="0" layoutInCell="1" allowOverlap="1" wp14:anchorId="264DA22C" wp14:editId="0B532A69">
            <wp:simplePos x="0" y="0"/>
            <wp:positionH relativeFrom="column">
              <wp:posOffset>2371061</wp:posOffset>
            </wp:positionH>
            <wp:positionV relativeFrom="paragraph">
              <wp:posOffset>602911</wp:posOffset>
            </wp:positionV>
            <wp:extent cx="4295775" cy="6219825"/>
            <wp:effectExtent l="0" t="0" r="9525" b="9525"/>
            <wp:wrapNone/>
            <wp:docPr id="9" name="Picture 9" descr="lette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etter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5C6">
        <w:rPr>
          <w:sz w:val="52"/>
        </w:rPr>
        <w:t xml:space="preserve">Excellence in </w:t>
      </w:r>
      <w:r w:rsidR="00EB7D50">
        <w:rPr>
          <w:sz w:val="52"/>
        </w:rPr>
        <w:t>Prescribed Burning</w:t>
      </w:r>
      <w:r w:rsidR="009C75C6">
        <w:rPr>
          <w:sz w:val="52"/>
        </w:rPr>
        <w:t xml:space="preserve"> Award</w:t>
      </w:r>
    </w:p>
    <w:p w14:paraId="737622B3" w14:textId="77777777" w:rsidR="00EB7D50" w:rsidRPr="000A5651" w:rsidRDefault="00EB7D50" w:rsidP="00C029D6">
      <w:pPr>
        <w:jc w:val="center"/>
        <w:rPr>
          <w:sz w:val="52"/>
        </w:rPr>
      </w:pPr>
      <w:r>
        <w:rPr>
          <w:sz w:val="52"/>
        </w:rPr>
        <w:t>2019</w:t>
      </w:r>
    </w:p>
    <w:p w14:paraId="161E31E1" w14:textId="77777777" w:rsidR="00C029D6" w:rsidRDefault="00C029D6" w:rsidP="00C029D6">
      <w:pPr>
        <w:jc w:val="center"/>
        <w:rPr>
          <w:sz w:val="44"/>
        </w:rPr>
      </w:pPr>
    </w:p>
    <w:p w14:paraId="1F6C3A2A" w14:textId="77777777" w:rsidR="00DF08E1" w:rsidRPr="00C029D6" w:rsidRDefault="00DF08E1" w:rsidP="00C029D6">
      <w:pPr>
        <w:jc w:val="center"/>
        <w:rPr>
          <w:sz w:val="44"/>
        </w:rPr>
      </w:pPr>
      <w:bookmarkStart w:id="1" w:name="_Hlk514662644"/>
      <w:r w:rsidRPr="00C029D6">
        <w:rPr>
          <w:sz w:val="44"/>
        </w:rPr>
        <w:t>Proudly sponsored by</w:t>
      </w:r>
    </w:p>
    <w:p w14:paraId="1600244B" w14:textId="77777777" w:rsidR="006D2C36" w:rsidRPr="00C029D6" w:rsidRDefault="00EB7D50" w:rsidP="006D2C36">
      <w:pPr>
        <w:jc w:val="center"/>
        <w:rPr>
          <w:sz w:val="44"/>
        </w:rPr>
      </w:pPr>
      <w:r>
        <w:rPr>
          <w:sz w:val="44"/>
        </w:rPr>
        <w:t>FTS</w:t>
      </w:r>
    </w:p>
    <w:bookmarkEnd w:id="1"/>
    <w:p w14:paraId="1E7D0C38" w14:textId="77777777" w:rsidR="006D2C36" w:rsidRDefault="006D2C36"/>
    <w:p w14:paraId="3E4A71F2" w14:textId="77777777" w:rsidR="006D2C36" w:rsidRDefault="00C421F5">
      <w:r>
        <w:rPr>
          <w:noProof/>
        </w:rPr>
        <w:drawing>
          <wp:anchor distT="0" distB="0" distL="114300" distR="114300" simplePos="0" relativeHeight="251673600" behindDoc="0" locked="0" layoutInCell="1" allowOverlap="1" wp14:anchorId="108EA902" wp14:editId="4BF6614E">
            <wp:simplePos x="0" y="0"/>
            <wp:positionH relativeFrom="column">
              <wp:posOffset>2171700</wp:posOffset>
            </wp:positionH>
            <wp:positionV relativeFrom="paragraph">
              <wp:posOffset>9525</wp:posOffset>
            </wp:positionV>
            <wp:extent cx="1485900" cy="71437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ts_logo.png"/>
                    <pic:cNvPicPr/>
                  </pic:nvPicPr>
                  <pic:blipFill>
                    <a:blip r:embed="rId10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023432" w14:textId="77777777" w:rsidR="006D2C36" w:rsidRDefault="006D2C36"/>
    <w:p w14:paraId="74992F7D" w14:textId="77777777" w:rsidR="006D2C36" w:rsidRDefault="006D2C36"/>
    <w:p w14:paraId="33BFB9A2" w14:textId="77777777" w:rsidR="006D2C36" w:rsidRDefault="006D2C36"/>
    <w:p w14:paraId="5D4152FE" w14:textId="77777777" w:rsidR="00DF08E1" w:rsidRDefault="00DF08E1"/>
    <w:p w14:paraId="2E19BDA1" w14:textId="77777777" w:rsidR="006D2C36" w:rsidRPr="006D2C36" w:rsidRDefault="006D2C36">
      <w:pPr>
        <w:rPr>
          <w:sz w:val="32"/>
        </w:rPr>
      </w:pPr>
    </w:p>
    <w:p w14:paraId="2C8C9DC9" w14:textId="77777777" w:rsidR="006D2C36" w:rsidRDefault="006D2C36" w:rsidP="006D2C36">
      <w:pPr>
        <w:jc w:val="center"/>
        <w:rPr>
          <w:sz w:val="32"/>
        </w:rPr>
      </w:pPr>
      <w:r w:rsidRPr="006D2C36">
        <w:rPr>
          <w:sz w:val="32"/>
        </w:rPr>
        <w:t>PROTOCOL AND NOMINATION FORM</w:t>
      </w:r>
    </w:p>
    <w:p w14:paraId="298DE8C2" w14:textId="77777777" w:rsidR="006D2C36" w:rsidRDefault="006D2C36" w:rsidP="006D2C36">
      <w:pPr>
        <w:jc w:val="center"/>
        <w:rPr>
          <w:sz w:val="32"/>
        </w:rPr>
      </w:pPr>
    </w:p>
    <w:p w14:paraId="442731EB" w14:textId="77777777" w:rsidR="00DF08E1" w:rsidRPr="006D2C36" w:rsidRDefault="006D2C36" w:rsidP="006D2C36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 w:rsidRPr="006D2C36">
        <w:rPr>
          <w:rFonts w:ascii="Verdana" w:eastAsia="Times New Roman" w:hAnsi="Verdana" w:cs="Times New Roman"/>
          <w:sz w:val="16"/>
          <w:szCs w:val="16"/>
        </w:rPr>
        <w:t>Level 1, 340 Albert Street, East Melbourne Victoria 3002, Australia T 61-3 9419 2388 F 61-3 9419 2389 www.afac.com.au</w:t>
      </w:r>
      <w:r w:rsidRPr="006D2C36">
        <w:rPr>
          <w:rFonts w:ascii="Verdana" w:eastAsia="Times New Roman" w:hAnsi="Verdana" w:cs="Times New Roman"/>
          <w:sz w:val="16"/>
          <w:szCs w:val="16"/>
        </w:rPr>
        <w:br/>
      </w:r>
      <w:r w:rsidRPr="006D2C36">
        <w:rPr>
          <w:rFonts w:ascii="Verdana" w:eastAsia="Times New Roman" w:hAnsi="Verdana" w:cs="Times New Roman"/>
          <w:sz w:val="14"/>
          <w:szCs w:val="14"/>
        </w:rPr>
        <w:t>Trading as AFAC LTD ABN 52 060 049 327</w:t>
      </w:r>
      <w:r w:rsidR="00DF08E1">
        <w:br w:type="page"/>
      </w:r>
    </w:p>
    <w:p w14:paraId="2EB2DD3D" w14:textId="77777777" w:rsidR="00DF08E1" w:rsidRDefault="009024D8">
      <w:r w:rsidRPr="00341568">
        <w:rPr>
          <w:rFonts w:ascii="Calibri" w:eastAsia="Times New Roman" w:hAnsi="Calibri" w:cs="Calibri"/>
          <w:b/>
          <w:noProof/>
          <w:sz w:val="28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45FFD44A" wp14:editId="027FE464">
            <wp:simplePos x="0" y="0"/>
            <wp:positionH relativeFrom="column">
              <wp:posOffset>5181600</wp:posOffset>
            </wp:positionH>
            <wp:positionV relativeFrom="paragraph">
              <wp:posOffset>-391795</wp:posOffset>
            </wp:positionV>
            <wp:extent cx="1133475" cy="544830"/>
            <wp:effectExtent l="0" t="0" r="952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llacher\AppData\Local\Microsoft\Windows\INetCache\Content.Word\afac_colour_notaglin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9D6" w:rsidRPr="00341568">
        <w:rPr>
          <w:rFonts w:ascii="Calibri" w:eastAsia="Times New Roman" w:hAnsi="Calibri" w:cs="Calibri"/>
          <w:b/>
          <w:noProof/>
          <w:sz w:val="28"/>
          <w:szCs w:val="24"/>
        </w:rPr>
        <w:drawing>
          <wp:anchor distT="0" distB="0" distL="114300" distR="114300" simplePos="0" relativeHeight="251662336" behindDoc="0" locked="0" layoutInCell="1" allowOverlap="1" wp14:anchorId="7F698B12" wp14:editId="0F091AF8">
            <wp:simplePos x="0" y="0"/>
            <wp:positionH relativeFrom="column">
              <wp:posOffset>-514350</wp:posOffset>
            </wp:positionH>
            <wp:positionV relativeFrom="paragraph">
              <wp:posOffset>-599440</wp:posOffset>
            </wp:positionV>
            <wp:extent cx="1541145" cy="482600"/>
            <wp:effectExtent l="0" t="0" r="1905" b="0"/>
            <wp:wrapNone/>
            <wp:docPr id="3" name="Picture 3" descr="C:\Users\agallacher\AppData\Local\Microsoft\Windows\INetCache\Content.Word\afac_colour_no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llacher\AppData\Local\Microsoft\Windows\INetCache\Content.Word\afac_colour_notaglin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E30F9" w14:textId="77777777" w:rsidR="00873118" w:rsidRPr="00873118" w:rsidRDefault="00873118" w:rsidP="00873118">
      <w:pPr>
        <w:jc w:val="center"/>
        <w:rPr>
          <w:sz w:val="28"/>
        </w:rPr>
      </w:pPr>
      <w:r w:rsidRPr="00873118">
        <w:rPr>
          <w:sz w:val="28"/>
        </w:rPr>
        <w:t>Australasian Fire and Emergency Service Authorities Council (AFAC)</w:t>
      </w:r>
    </w:p>
    <w:p w14:paraId="4D0982B1" w14:textId="6D459ACE" w:rsidR="00DF08E1" w:rsidRPr="00873118" w:rsidRDefault="009C75C6" w:rsidP="00873118">
      <w:pPr>
        <w:jc w:val="center"/>
        <w:rPr>
          <w:b/>
          <w:sz w:val="36"/>
        </w:rPr>
      </w:pPr>
      <w:r w:rsidRPr="009C75C6">
        <w:rPr>
          <w:b/>
          <w:sz w:val="36"/>
        </w:rPr>
        <w:t>Excellence</w:t>
      </w:r>
      <w:r w:rsidR="001B5D56" w:rsidRPr="009C75C6">
        <w:rPr>
          <w:b/>
          <w:sz w:val="36"/>
        </w:rPr>
        <w:t xml:space="preserve"> in</w:t>
      </w:r>
      <w:r w:rsidR="00C421F5">
        <w:rPr>
          <w:b/>
          <w:sz w:val="36"/>
        </w:rPr>
        <w:t xml:space="preserve"> Prescribed Burning </w:t>
      </w:r>
      <w:r w:rsidR="000A5E5A">
        <w:rPr>
          <w:b/>
          <w:sz w:val="36"/>
        </w:rPr>
        <w:t>Award</w:t>
      </w:r>
      <w:r w:rsidR="000A5E5A" w:rsidRPr="00873118">
        <w:rPr>
          <w:b/>
          <w:sz w:val="36"/>
        </w:rPr>
        <w:t xml:space="preserve"> </w:t>
      </w:r>
      <w:r w:rsidR="00DF08E1" w:rsidRPr="00873118">
        <w:rPr>
          <w:b/>
          <w:sz w:val="36"/>
        </w:rPr>
        <w:t>201</w:t>
      </w:r>
      <w:r w:rsidR="00F52A7F">
        <w:rPr>
          <w:b/>
          <w:sz w:val="36"/>
        </w:rPr>
        <w:t>9</w:t>
      </w:r>
    </w:p>
    <w:p w14:paraId="00E7B006" w14:textId="5AA821F4" w:rsidR="00873118" w:rsidRDefault="00873118" w:rsidP="00873118">
      <w:pPr>
        <w:jc w:val="center"/>
      </w:pPr>
      <w:bookmarkStart w:id="2" w:name="_Hlk514663056"/>
      <w:r w:rsidRPr="00873118">
        <w:rPr>
          <w:sz w:val="28"/>
        </w:rPr>
        <w:t xml:space="preserve">Proudly sponsored </w:t>
      </w:r>
      <w:r w:rsidR="001B5D56">
        <w:rPr>
          <w:sz w:val="28"/>
        </w:rPr>
        <w:t xml:space="preserve">by </w:t>
      </w:r>
      <w:r w:rsidR="00C421F5">
        <w:rPr>
          <w:sz w:val="28"/>
        </w:rPr>
        <w:t>FTS</w:t>
      </w:r>
    </w:p>
    <w:bookmarkEnd w:id="2"/>
    <w:p w14:paraId="535882FC" w14:textId="77777777" w:rsidR="00873118" w:rsidRPr="00873118" w:rsidRDefault="00873118" w:rsidP="00DF08E1">
      <w:pPr>
        <w:jc w:val="center"/>
      </w:pPr>
    </w:p>
    <w:p w14:paraId="05A5EF38" w14:textId="77777777" w:rsidR="00DF08E1" w:rsidRPr="00DF08E1" w:rsidRDefault="00DF08E1" w:rsidP="00DF08E1">
      <w:pPr>
        <w:jc w:val="center"/>
        <w:rPr>
          <w:i/>
          <w:sz w:val="36"/>
          <w:u w:val="single"/>
        </w:rPr>
      </w:pPr>
      <w:r w:rsidRPr="00DF08E1">
        <w:rPr>
          <w:i/>
          <w:sz w:val="36"/>
          <w:u w:val="single"/>
        </w:rPr>
        <w:t>PROTOCOL</w:t>
      </w:r>
    </w:p>
    <w:p w14:paraId="49D6E4FA" w14:textId="77777777" w:rsidR="00DF08E1" w:rsidRDefault="00DF08E1"/>
    <w:p w14:paraId="541B160C" w14:textId="5B533AB8" w:rsidR="00DF08E1" w:rsidRDefault="00DF08E1">
      <w:pPr>
        <w:rPr>
          <w:b/>
          <w:u w:val="single"/>
        </w:rPr>
      </w:pPr>
      <w:r w:rsidRPr="00DF08E1">
        <w:rPr>
          <w:b/>
          <w:u w:val="single"/>
        </w:rPr>
        <w:t>Background</w:t>
      </w:r>
    </w:p>
    <w:p w14:paraId="39938F1F" w14:textId="38DE015C" w:rsidR="00690F14" w:rsidRPr="0080386D" w:rsidRDefault="00690F14" w:rsidP="00690F14">
      <w:pPr>
        <w:spacing w:line="276" w:lineRule="auto"/>
        <w:jc w:val="both"/>
        <w:rPr>
          <w:rFonts w:cstheme="minorHAnsi"/>
        </w:rPr>
      </w:pPr>
      <w:r w:rsidRPr="00310A20">
        <w:rPr>
          <w:rFonts w:cstheme="minorHAnsi"/>
        </w:rPr>
        <w:t>Prescribed burning is an essential part of bushfire mitigation across the Australian landscape to reduce risk to communities and ecological health.</w:t>
      </w:r>
      <w:r w:rsidRPr="0080386D">
        <w:rPr>
          <w:rFonts w:cstheme="minorHAnsi"/>
        </w:rPr>
        <w:t xml:space="preserve"> Undertaking prescribed burning requires an understanding of the complex intertwining of climate, biological and social interactions. </w:t>
      </w:r>
      <w:r>
        <w:rPr>
          <w:rFonts w:cstheme="minorHAnsi"/>
        </w:rPr>
        <w:t xml:space="preserve">Agencies in involved in prescribed burning are continually evolving their decision making and implementation processes to ensure that prescribed burning is delivered safely whilst still obtaining desired objectives. </w:t>
      </w:r>
    </w:p>
    <w:p w14:paraId="2E29B249" w14:textId="3FDEB321" w:rsidR="00DF08E1" w:rsidRDefault="00154276">
      <w:r w:rsidRPr="00154276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anchor distT="0" distB="0" distL="114300" distR="114300" simplePos="0" relativeHeight="251672576" behindDoc="1" locked="0" layoutInCell="1" allowOverlap="1" wp14:anchorId="6B5C5603" wp14:editId="154E68E5">
            <wp:simplePos x="0" y="0"/>
            <wp:positionH relativeFrom="column">
              <wp:posOffset>2360384</wp:posOffset>
            </wp:positionH>
            <wp:positionV relativeFrom="paragraph">
              <wp:posOffset>736423</wp:posOffset>
            </wp:positionV>
            <wp:extent cx="4295775" cy="6219825"/>
            <wp:effectExtent l="0" t="0" r="9525" b="9525"/>
            <wp:wrapNone/>
            <wp:docPr id="11" name="Picture 11" descr="lette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etter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Hlk11326224"/>
      <w:r w:rsidR="00327BEF">
        <w:t>AFAC member agencies ha</w:t>
      </w:r>
      <w:r w:rsidR="00A53328">
        <w:t>ve</w:t>
      </w:r>
      <w:r w:rsidR="00327BEF">
        <w:t xml:space="preserve"> recognised the need to </w:t>
      </w:r>
      <w:r w:rsidR="004319A9">
        <w:t xml:space="preserve">recognise </w:t>
      </w:r>
      <w:r w:rsidR="00A53328">
        <w:t xml:space="preserve">innovative products or systems that assist </w:t>
      </w:r>
      <w:r w:rsidR="004319A9">
        <w:t>prescribed burn</w:t>
      </w:r>
      <w:r w:rsidR="00A53328">
        <w:t xml:space="preserve">ing </w:t>
      </w:r>
      <w:r w:rsidR="001B5D56">
        <w:t>practitioners across</w:t>
      </w:r>
      <w:r w:rsidR="00327BEF">
        <w:t xml:space="preserve"> Australasia. The AFAC </w:t>
      </w:r>
      <w:r w:rsidR="004319A9">
        <w:t>Rural and Land Management Group</w:t>
      </w:r>
      <w:r w:rsidR="00327BEF">
        <w:t xml:space="preserve"> </w:t>
      </w:r>
      <w:r w:rsidR="004319A9">
        <w:t xml:space="preserve">has direct input into the Centre of </w:t>
      </w:r>
      <w:r w:rsidR="00A53328">
        <w:t>Excellence</w:t>
      </w:r>
      <w:r w:rsidR="004319A9">
        <w:t xml:space="preserve"> for Prescribed Burning through the Advisory Group</w:t>
      </w:r>
      <w:r w:rsidR="00A53328">
        <w:t xml:space="preserve"> to</w:t>
      </w:r>
      <w:r w:rsidR="004319A9">
        <w:t xml:space="preserve"> </w:t>
      </w:r>
      <w:r w:rsidR="00327BEF">
        <w:t xml:space="preserve">addresses issue relating to </w:t>
      </w:r>
      <w:r w:rsidR="004319A9">
        <w:t xml:space="preserve">prescribed burning capability </w:t>
      </w:r>
      <w:r w:rsidR="00A53328">
        <w:t xml:space="preserve">development, </w:t>
      </w:r>
      <w:r w:rsidR="00A53328" w:rsidRPr="00327BEF">
        <w:t>policy</w:t>
      </w:r>
      <w:r w:rsidR="00327BEF" w:rsidRPr="00327BEF">
        <w:t xml:space="preserve"> and practice</w:t>
      </w:r>
      <w:r w:rsidR="00327BEF">
        <w:t xml:space="preserve">, strategies and </w:t>
      </w:r>
      <w:r w:rsidR="00A53328">
        <w:t>knowledge management</w:t>
      </w:r>
      <w:bookmarkEnd w:id="3"/>
      <w:r w:rsidR="00327BEF" w:rsidRPr="00327BEF">
        <w:t>.</w:t>
      </w:r>
    </w:p>
    <w:p w14:paraId="39161617" w14:textId="0F23A76B" w:rsidR="00A53328" w:rsidRDefault="004319A9">
      <w:r>
        <w:t>FTS have</w:t>
      </w:r>
      <w:r w:rsidR="00327BEF">
        <w:t xml:space="preserve"> partnered with AFAC</w:t>
      </w:r>
      <w:r w:rsidR="00B72B63">
        <w:t xml:space="preserve"> </w:t>
      </w:r>
      <w:r w:rsidR="00327BEF">
        <w:t xml:space="preserve">to </w:t>
      </w:r>
      <w:bookmarkStart w:id="4" w:name="_Hlk11326412"/>
      <w:r w:rsidR="00327BEF">
        <w:t>recognise</w:t>
      </w:r>
      <w:r w:rsidR="00A53328">
        <w:t xml:space="preserve"> an individual or </w:t>
      </w:r>
      <w:r w:rsidR="00550857">
        <w:t>agency that</w:t>
      </w:r>
      <w:r w:rsidR="00327BEF">
        <w:t xml:space="preserve"> </w:t>
      </w:r>
      <w:r w:rsidR="00A53328">
        <w:t>has contributed to better practice for prescribed burning planning and implementation</w:t>
      </w:r>
      <w:bookmarkEnd w:id="4"/>
      <w:r w:rsidR="00A53328">
        <w:t>.</w:t>
      </w:r>
    </w:p>
    <w:p w14:paraId="7903696E" w14:textId="0FCE2EE2" w:rsidR="005C5C50" w:rsidRDefault="00A53328" w:rsidP="005C5C50">
      <w:r>
        <w:t xml:space="preserve"> FTS </w:t>
      </w:r>
      <w:r w:rsidR="005C5C50" w:rsidRPr="005C5C50">
        <w:t>to make our customers successful in their efforts to monitor, record, and analyse changes in the natural environment with their manufacture of remote environmental monitoring solutions.</w:t>
      </w:r>
    </w:p>
    <w:p w14:paraId="6B592EB7" w14:textId="77777777" w:rsidR="00DF08E1" w:rsidRPr="00DF08E1" w:rsidRDefault="00DF08E1">
      <w:pPr>
        <w:rPr>
          <w:b/>
          <w:u w:val="single"/>
        </w:rPr>
      </w:pPr>
      <w:r w:rsidRPr="00DF08E1">
        <w:rPr>
          <w:b/>
          <w:u w:val="single"/>
        </w:rPr>
        <w:t>Value of the Award</w:t>
      </w:r>
    </w:p>
    <w:p w14:paraId="57620AB4" w14:textId="1CFCC622" w:rsidR="00DF08E1" w:rsidRDefault="006D2E89">
      <w:r>
        <w:t>In recognition of their efforts to</w:t>
      </w:r>
      <w:r w:rsidR="00EA35AA">
        <w:t xml:space="preserve"> support an industry </w:t>
      </w:r>
      <w:r w:rsidR="00873118">
        <w:t>culture that adopts leading</w:t>
      </w:r>
      <w:r w:rsidR="00EA35AA">
        <w:t xml:space="preserve"> practice and spreads the benefits of innovative </w:t>
      </w:r>
      <w:r w:rsidR="00550857">
        <w:t>solutions for bushfire mitigation</w:t>
      </w:r>
      <w:r w:rsidR="005C5C50">
        <w:t xml:space="preserve"> through prescribed</w:t>
      </w:r>
      <w:r w:rsidR="004319A9">
        <w:t xml:space="preserve"> </w:t>
      </w:r>
      <w:r w:rsidR="00550857">
        <w:t>burning</w:t>
      </w:r>
      <w:r w:rsidR="004319A9">
        <w:t xml:space="preserve"> </w:t>
      </w:r>
      <w:r w:rsidR="00EA35AA">
        <w:t xml:space="preserve">across </w:t>
      </w:r>
      <w:r w:rsidR="006E37FB">
        <w:t xml:space="preserve">all </w:t>
      </w:r>
      <w:r w:rsidR="005C5C50" w:rsidRPr="005C5C50">
        <w:t>fire management agencies</w:t>
      </w:r>
      <w:r w:rsidR="006E37FB" w:rsidRPr="005C5C50">
        <w:t xml:space="preserve"> in </w:t>
      </w:r>
      <w:r w:rsidR="00EA35AA" w:rsidRPr="005C5C50">
        <w:t xml:space="preserve">Australasia, the winning </w:t>
      </w:r>
      <w:r w:rsidR="00BF6AA0" w:rsidRPr="005C5C50">
        <w:t xml:space="preserve">individual or </w:t>
      </w:r>
      <w:r w:rsidR="00EA35AA" w:rsidRPr="005C5C50">
        <w:t>agency will receive:</w:t>
      </w:r>
    </w:p>
    <w:p w14:paraId="67418EB4" w14:textId="37E6F76C" w:rsidR="00EA35AA" w:rsidRDefault="00EA35AA" w:rsidP="00EA35AA">
      <w:pPr>
        <w:pStyle w:val="ListParagraph"/>
        <w:numPr>
          <w:ilvl w:val="0"/>
          <w:numId w:val="1"/>
        </w:numPr>
      </w:pPr>
      <w:r>
        <w:t>An award presented at the AFAC1</w:t>
      </w:r>
      <w:r w:rsidR="00F52A7F">
        <w:t>9</w:t>
      </w:r>
      <w:r>
        <w:t xml:space="preserve"> Conference</w:t>
      </w:r>
      <w:r w:rsidR="00CC6644">
        <w:t xml:space="preserve"> Welcome and Awards Ceremony</w:t>
      </w:r>
      <w:r>
        <w:t xml:space="preserve"> in </w:t>
      </w:r>
      <w:r w:rsidR="00F52A7F">
        <w:t>Melbourne</w:t>
      </w:r>
      <w:r>
        <w:t xml:space="preserve">, </w:t>
      </w:r>
      <w:r w:rsidR="001F379E">
        <w:t xml:space="preserve">27 </w:t>
      </w:r>
      <w:r w:rsidR="00F52A7F">
        <w:t>August</w:t>
      </w:r>
      <w:r>
        <w:t xml:space="preserve"> 201</w:t>
      </w:r>
      <w:r w:rsidR="00F52A7F">
        <w:t>9</w:t>
      </w:r>
    </w:p>
    <w:p w14:paraId="67B996C5" w14:textId="735FB474" w:rsidR="00690F14" w:rsidRPr="00FE30CD" w:rsidRDefault="00FE30CD" w:rsidP="00FE30C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t xml:space="preserve">In recognition of their efforts the winning agency or individual will receive $2,000 towards </w:t>
      </w:r>
      <w:r w:rsidR="00523DCC">
        <w:t>professional development opportunities of their choice</w:t>
      </w:r>
      <w:r>
        <w:t xml:space="preserve">. </w:t>
      </w:r>
      <w:r w:rsidRPr="00FE30CD">
        <w:rPr>
          <w:rFonts w:ascii="Calibri" w:hAnsi="Calibri" w:cs="Calibri"/>
        </w:rPr>
        <w:t>This may include conference registration fees, travel, accommodation and sundry expenses.</w:t>
      </w:r>
    </w:p>
    <w:p w14:paraId="3FDC8458" w14:textId="3822D6CD" w:rsidR="00550857" w:rsidRDefault="00550857" w:rsidP="00EA35AA">
      <w:pPr>
        <w:pStyle w:val="ListParagraph"/>
        <w:numPr>
          <w:ilvl w:val="0"/>
          <w:numId w:val="1"/>
        </w:numPr>
      </w:pPr>
      <w:r>
        <w:t>Tailored communication profiling the award winners through the Centre of Excellence for Prescribed Burning including hosted webinar opportunities, features in newsletters, and featured on the knowledge hub.</w:t>
      </w:r>
    </w:p>
    <w:p w14:paraId="4F4FCA06" w14:textId="10DA4306" w:rsidR="00DF08E1" w:rsidRDefault="00EA35AA">
      <w:r w:rsidRPr="00EA35AA">
        <w:t>Winners will also be able to display details of the award through their own communication channels.</w:t>
      </w:r>
    </w:p>
    <w:p w14:paraId="511ABDC3" w14:textId="6CE666DC" w:rsidR="00550857" w:rsidRDefault="00550857"/>
    <w:p w14:paraId="5D6DCA53" w14:textId="77777777" w:rsidR="00DF08E1" w:rsidRPr="00DF08E1" w:rsidRDefault="00DF08E1">
      <w:pPr>
        <w:rPr>
          <w:b/>
          <w:u w:val="single"/>
        </w:rPr>
      </w:pPr>
      <w:r w:rsidRPr="00DF08E1">
        <w:rPr>
          <w:b/>
          <w:u w:val="single"/>
        </w:rPr>
        <w:lastRenderedPageBreak/>
        <w:t>Conditions of Entry</w:t>
      </w:r>
    </w:p>
    <w:p w14:paraId="57F7ACD0" w14:textId="77777777" w:rsidR="00DF08E1" w:rsidRDefault="00EA35AA" w:rsidP="00EA35AA">
      <w:pPr>
        <w:pStyle w:val="ListParagraph"/>
        <w:numPr>
          <w:ilvl w:val="0"/>
          <w:numId w:val="2"/>
        </w:numPr>
      </w:pPr>
      <w:r>
        <w:t>Only AFAC member agencies are eligible for this award.</w:t>
      </w:r>
    </w:p>
    <w:p w14:paraId="53AD9F86" w14:textId="77777777" w:rsidR="00EA35AA" w:rsidRPr="00EA35AA" w:rsidRDefault="00EA35AA" w:rsidP="00EA35AA">
      <w:pPr>
        <w:pStyle w:val="ListParagraph"/>
        <w:numPr>
          <w:ilvl w:val="0"/>
          <w:numId w:val="2"/>
        </w:numPr>
      </w:pPr>
      <w:r w:rsidRPr="00EA35AA">
        <w:t xml:space="preserve">The agency must be willing to allow members of the award selection panel to have contact with all person(s) who have </w:t>
      </w:r>
      <w:r>
        <w:t xml:space="preserve">been involved in the initiative </w:t>
      </w:r>
      <w:r w:rsidRPr="00EA35AA">
        <w:t>nominated for the award, or who are in leadership po</w:t>
      </w:r>
      <w:r>
        <w:t>sitions within the agency. A</w:t>
      </w:r>
      <w:r w:rsidRPr="00EA35AA">
        <w:t xml:space="preserve"> contact person should be specified.</w:t>
      </w:r>
    </w:p>
    <w:p w14:paraId="46CDAA1A" w14:textId="77777777" w:rsidR="00BF48CF" w:rsidRPr="00BF48CF" w:rsidRDefault="00BF48CF" w:rsidP="00BF48CF">
      <w:pPr>
        <w:pStyle w:val="ListParagraph"/>
        <w:numPr>
          <w:ilvl w:val="0"/>
          <w:numId w:val="2"/>
        </w:numPr>
      </w:pPr>
      <w:r w:rsidRPr="00BF48CF">
        <w:t xml:space="preserve">The nomination forms are to be endorsed by the </w:t>
      </w:r>
      <w:r w:rsidR="00F849A4">
        <w:t>CEO/Commissioner/Chief Officer/Fire Manager</w:t>
      </w:r>
      <w:r w:rsidRPr="00BF48CF">
        <w:t xml:space="preserve"> of the agency.</w:t>
      </w:r>
    </w:p>
    <w:p w14:paraId="5B0379CA" w14:textId="6FA7E38A" w:rsidR="00DF08E1" w:rsidRDefault="00BF48CF" w:rsidP="00BF48CF">
      <w:pPr>
        <w:pStyle w:val="ListParagraph"/>
        <w:numPr>
          <w:ilvl w:val="0"/>
          <w:numId w:val="2"/>
        </w:numPr>
      </w:pPr>
      <w:r w:rsidRPr="00BF48CF">
        <w:t xml:space="preserve">Only one nomination per </w:t>
      </w:r>
      <w:r w:rsidR="00550857">
        <w:t xml:space="preserve">individual or </w:t>
      </w:r>
      <w:r>
        <w:t>agency</w:t>
      </w:r>
      <w:r w:rsidRPr="00BF48CF">
        <w:t xml:space="preserve"> is permitted in any given year.</w:t>
      </w:r>
    </w:p>
    <w:p w14:paraId="16D10F16" w14:textId="399AAA2C" w:rsidR="00FE30CD" w:rsidRDefault="00FE30CD" w:rsidP="00BF48CF">
      <w:pPr>
        <w:pStyle w:val="ListParagraph"/>
        <w:numPr>
          <w:ilvl w:val="0"/>
          <w:numId w:val="2"/>
        </w:numPr>
      </w:pPr>
      <w:r>
        <w:t>Winners must submit a small written (500 words) report within 12 months to the sponsors, acknowledging the opportunities taken as the award recipient.</w:t>
      </w:r>
      <w:r w:rsidR="00CC6644">
        <w:t xml:space="preserve"> </w:t>
      </w:r>
    </w:p>
    <w:p w14:paraId="30FD9720" w14:textId="77777777" w:rsidR="00DF08E1" w:rsidRPr="00DF08E1" w:rsidRDefault="00DF08E1">
      <w:pPr>
        <w:rPr>
          <w:b/>
          <w:u w:val="single"/>
        </w:rPr>
      </w:pPr>
      <w:r w:rsidRPr="00DF08E1">
        <w:rPr>
          <w:b/>
          <w:u w:val="single"/>
        </w:rPr>
        <w:t>Selection Criteria</w:t>
      </w:r>
    </w:p>
    <w:p w14:paraId="0B9B75C1" w14:textId="419F05D7" w:rsidR="00321A82" w:rsidRDefault="00154276" w:rsidP="00154276">
      <w:pPr>
        <w:spacing w:after="0" w:line="240" w:lineRule="auto"/>
        <w:jc w:val="both"/>
      </w:pPr>
      <w:r w:rsidRPr="005C5C50">
        <w:rPr>
          <w:rFonts w:ascii="Calibri" w:eastAsia="Times New Roman" w:hAnsi="Calibri" w:cs="Calibri"/>
          <w:szCs w:val="24"/>
        </w:rPr>
        <w:t xml:space="preserve">An </w:t>
      </w:r>
      <w:r w:rsidR="00D45C21" w:rsidRPr="005C5C50">
        <w:rPr>
          <w:rFonts w:ascii="Calibri" w:eastAsia="Times New Roman" w:hAnsi="Calibri" w:cs="Calibri"/>
          <w:szCs w:val="24"/>
        </w:rPr>
        <w:t xml:space="preserve">individual or </w:t>
      </w:r>
      <w:r w:rsidRPr="005C5C50">
        <w:rPr>
          <w:rFonts w:ascii="Calibri" w:eastAsia="Times New Roman" w:hAnsi="Calibri" w:cs="Calibri"/>
          <w:szCs w:val="24"/>
        </w:rPr>
        <w:t xml:space="preserve">agency nominating for this award must be able to demonstrate significant leadership and commitment </w:t>
      </w:r>
      <w:r w:rsidR="00A3646F" w:rsidRPr="005C5C50">
        <w:rPr>
          <w:rFonts w:ascii="Calibri" w:eastAsia="Times New Roman" w:hAnsi="Calibri" w:cs="Calibri"/>
          <w:szCs w:val="24"/>
        </w:rPr>
        <w:t>to leading</w:t>
      </w:r>
      <w:r w:rsidR="001115DC" w:rsidRPr="005C5C50">
        <w:rPr>
          <w:rFonts w:ascii="Calibri" w:eastAsia="Times New Roman" w:hAnsi="Calibri" w:cs="Calibri"/>
          <w:szCs w:val="24"/>
        </w:rPr>
        <w:t xml:space="preserve"> </w:t>
      </w:r>
      <w:r w:rsidR="005C5C50" w:rsidRPr="005C5C50">
        <w:t>practice and spreading the benefits of innovative solutions for bushfire mitigation through prescribed</w:t>
      </w:r>
      <w:r w:rsidR="005C5C50">
        <w:t xml:space="preserve"> burning </w:t>
      </w:r>
      <w:r w:rsidR="005C5C50" w:rsidRPr="005C5C50">
        <w:rPr>
          <w:rFonts w:ascii="Calibri" w:eastAsia="Times New Roman" w:hAnsi="Calibri" w:cs="Calibri"/>
          <w:szCs w:val="24"/>
        </w:rPr>
        <w:t>during the previous 12 months</w:t>
      </w:r>
      <w:r w:rsidR="005C5C50" w:rsidRPr="005C5C50">
        <w:t xml:space="preserve">. </w:t>
      </w:r>
    </w:p>
    <w:p w14:paraId="35BFD2BC" w14:textId="77777777" w:rsidR="005C5C50" w:rsidRPr="005C5C50" w:rsidRDefault="005C5C50" w:rsidP="00154276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</w:p>
    <w:p w14:paraId="53381EF1" w14:textId="3977C1B7" w:rsidR="00154276" w:rsidRPr="005C5C50" w:rsidRDefault="00154276" w:rsidP="00154276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  <w:r w:rsidRPr="005C5C50">
        <w:rPr>
          <w:rFonts w:ascii="Calibri" w:eastAsia="Times New Roman" w:hAnsi="Calibri" w:cs="Calibri"/>
          <w:szCs w:val="24"/>
        </w:rPr>
        <w:t xml:space="preserve"> Areas of endeavour may include:</w:t>
      </w:r>
    </w:p>
    <w:p w14:paraId="2B07E8EE" w14:textId="5688CC5B" w:rsidR="00154276" w:rsidRPr="005C5C50" w:rsidRDefault="005C5C50" w:rsidP="00154276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  <w:r w:rsidRPr="005C5C50">
        <w:rPr>
          <w:rFonts w:ascii="Calibri" w:eastAsia="Times New Roman" w:hAnsi="Calibri" w:cs="Calibri"/>
          <w:szCs w:val="24"/>
        </w:rPr>
        <w:t>Enhancing capability, knowledge and skills for prescribed burning practitioners.</w:t>
      </w:r>
    </w:p>
    <w:p w14:paraId="5181BAB7" w14:textId="77777777" w:rsidR="005C5C50" w:rsidRPr="005C5C50" w:rsidRDefault="00154276" w:rsidP="00184C2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  <w:r w:rsidRPr="005C5C50">
        <w:rPr>
          <w:rFonts w:ascii="Calibri" w:eastAsia="Times New Roman" w:hAnsi="Calibri" w:cs="Calibri"/>
          <w:szCs w:val="24"/>
        </w:rPr>
        <w:t>Development of</w:t>
      </w:r>
      <w:r w:rsidR="00D770EB" w:rsidRPr="005C5C50">
        <w:rPr>
          <w:rFonts w:ascii="Calibri" w:eastAsia="Times New Roman" w:hAnsi="Calibri" w:cs="Calibri"/>
          <w:szCs w:val="24"/>
        </w:rPr>
        <w:t xml:space="preserve"> new</w:t>
      </w:r>
      <w:r w:rsidRPr="005C5C50">
        <w:rPr>
          <w:rFonts w:ascii="Calibri" w:eastAsia="Times New Roman" w:hAnsi="Calibri" w:cs="Calibri"/>
          <w:szCs w:val="24"/>
        </w:rPr>
        <w:t xml:space="preserve"> </w:t>
      </w:r>
      <w:r w:rsidR="005C5C50" w:rsidRPr="005C5C50">
        <w:rPr>
          <w:rFonts w:ascii="Calibri" w:eastAsia="Times New Roman" w:hAnsi="Calibri" w:cs="Calibri"/>
          <w:szCs w:val="24"/>
        </w:rPr>
        <w:t>tools that assist in planning and decision-making during prescribed burning planning and delivery</w:t>
      </w:r>
    </w:p>
    <w:p w14:paraId="7E41441F" w14:textId="1D15E95B" w:rsidR="005C5C50" w:rsidRPr="005C5C50" w:rsidRDefault="005C5C50" w:rsidP="00184C2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  <w:r w:rsidRPr="005C5C50">
        <w:rPr>
          <w:rFonts w:ascii="Calibri" w:eastAsia="Times New Roman" w:hAnsi="Calibri" w:cs="Calibri"/>
          <w:szCs w:val="24"/>
        </w:rPr>
        <w:t>Development of processes to effectively capture research outcomes and embed in agency practice</w:t>
      </w:r>
    </w:p>
    <w:p w14:paraId="55F3EB64" w14:textId="77777777" w:rsidR="005C5C50" w:rsidRPr="005C5C50" w:rsidRDefault="005C5C50" w:rsidP="00184C2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  <w:r w:rsidRPr="005C5C50">
        <w:rPr>
          <w:rFonts w:ascii="Calibri" w:eastAsia="Times New Roman" w:hAnsi="Calibri" w:cs="Calibri"/>
          <w:szCs w:val="24"/>
        </w:rPr>
        <w:t>Commitment to collaborative approaches to prescribed burning objectives</w:t>
      </w:r>
    </w:p>
    <w:p w14:paraId="4F4DC0DD" w14:textId="1A16EC05" w:rsidR="005C5C50" w:rsidRPr="005C5C50" w:rsidRDefault="005C5C50" w:rsidP="00184C2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  <w:r w:rsidRPr="005C5C50">
        <w:rPr>
          <w:rFonts w:ascii="Calibri" w:eastAsia="Times New Roman" w:hAnsi="Calibri" w:cs="Calibri"/>
          <w:szCs w:val="24"/>
        </w:rPr>
        <w:t xml:space="preserve">Demonstration of commitment to improved practice in prescribed burning delivery </w:t>
      </w:r>
    </w:p>
    <w:p w14:paraId="02EB5EAC" w14:textId="77777777" w:rsidR="00154276" w:rsidRPr="005C5C50" w:rsidRDefault="00154276" w:rsidP="00154276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0"/>
          <w:szCs w:val="20"/>
          <w:lang w:val="x-none"/>
        </w:rPr>
      </w:pPr>
    </w:p>
    <w:p w14:paraId="1A9BA2A9" w14:textId="77777777" w:rsidR="00154276" w:rsidRPr="005C5C50" w:rsidRDefault="00154276" w:rsidP="00154276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  <w:r w:rsidRPr="005C5C50">
        <w:rPr>
          <w:rFonts w:ascii="Calibri" w:eastAsia="Times New Roman" w:hAnsi="Calibri" w:cs="Calibri"/>
          <w:szCs w:val="24"/>
        </w:rPr>
        <w:t>Nominations must be accompanied by a description of:</w:t>
      </w:r>
    </w:p>
    <w:p w14:paraId="5FBBED62" w14:textId="107B425A" w:rsidR="00154276" w:rsidRPr="005C5C50" w:rsidRDefault="00154276" w:rsidP="00154276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  <w:r w:rsidRPr="005C5C50">
        <w:rPr>
          <w:rFonts w:ascii="Calibri" w:eastAsia="Times New Roman" w:hAnsi="Calibri" w:cs="Calibri"/>
          <w:szCs w:val="24"/>
        </w:rPr>
        <w:t xml:space="preserve">The innovation </w:t>
      </w:r>
      <w:r w:rsidR="005C5C50" w:rsidRPr="005C5C50">
        <w:rPr>
          <w:rFonts w:ascii="Calibri" w:eastAsia="Times New Roman" w:hAnsi="Calibri" w:cs="Calibri"/>
          <w:szCs w:val="24"/>
        </w:rPr>
        <w:t>in</w:t>
      </w:r>
      <w:r w:rsidRPr="005C5C50">
        <w:rPr>
          <w:rFonts w:ascii="Calibri" w:eastAsia="Times New Roman" w:hAnsi="Calibri" w:cs="Calibri"/>
          <w:szCs w:val="24"/>
        </w:rPr>
        <w:t xml:space="preserve"> </w:t>
      </w:r>
      <w:r w:rsidR="005C5C50" w:rsidRPr="005C5C50">
        <w:rPr>
          <w:rFonts w:ascii="Calibri" w:eastAsia="Times New Roman" w:hAnsi="Calibri" w:cs="Calibri"/>
          <w:szCs w:val="24"/>
        </w:rPr>
        <w:t>prescribed burning delivery</w:t>
      </w:r>
    </w:p>
    <w:p w14:paraId="478EBE17" w14:textId="77777777" w:rsidR="00154276" w:rsidRPr="005C5C50" w:rsidRDefault="00154276" w:rsidP="00154276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  <w:r w:rsidRPr="005C5C50">
        <w:rPr>
          <w:rFonts w:ascii="Calibri" w:eastAsia="Times New Roman" w:hAnsi="Calibri" w:cs="Calibri"/>
          <w:szCs w:val="24"/>
        </w:rPr>
        <w:t>The level of executive support and how this was obtained</w:t>
      </w:r>
    </w:p>
    <w:p w14:paraId="4A1F4B00" w14:textId="77777777" w:rsidR="00154276" w:rsidRPr="005C5C50" w:rsidRDefault="00154276" w:rsidP="00154276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  <w:r w:rsidRPr="005C5C50">
        <w:rPr>
          <w:rFonts w:ascii="Calibri" w:eastAsia="Times New Roman" w:hAnsi="Calibri" w:cs="Calibri"/>
          <w:szCs w:val="24"/>
        </w:rPr>
        <w:t xml:space="preserve">The benefit </w:t>
      </w:r>
      <w:r w:rsidR="00D770EB" w:rsidRPr="005C5C50">
        <w:rPr>
          <w:rFonts w:ascii="Calibri" w:eastAsia="Times New Roman" w:hAnsi="Calibri" w:cs="Calibri"/>
          <w:szCs w:val="24"/>
        </w:rPr>
        <w:t xml:space="preserve">for the agency </w:t>
      </w:r>
      <w:r w:rsidR="007168BF" w:rsidRPr="005C5C50">
        <w:rPr>
          <w:rFonts w:ascii="Calibri" w:eastAsia="Times New Roman" w:hAnsi="Calibri" w:cs="Calibri"/>
          <w:szCs w:val="24"/>
        </w:rPr>
        <w:t xml:space="preserve">or sector </w:t>
      </w:r>
      <w:r w:rsidR="00D770EB" w:rsidRPr="005C5C50">
        <w:rPr>
          <w:rFonts w:ascii="Calibri" w:eastAsia="Times New Roman" w:hAnsi="Calibri" w:cs="Calibri"/>
          <w:szCs w:val="24"/>
        </w:rPr>
        <w:t>of the initiative</w:t>
      </w:r>
    </w:p>
    <w:p w14:paraId="2D8D2641" w14:textId="77777777" w:rsidR="00154276" w:rsidRPr="005C5C50" w:rsidRDefault="00154276" w:rsidP="00154276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  <w:r w:rsidRPr="005C5C50">
        <w:rPr>
          <w:rFonts w:ascii="Calibri" w:eastAsia="Times New Roman" w:hAnsi="Calibri" w:cs="Calibri"/>
          <w:szCs w:val="24"/>
        </w:rPr>
        <w:t xml:space="preserve">The impact or potential impact for the </w:t>
      </w:r>
      <w:r w:rsidR="00956F6B" w:rsidRPr="005C5C50">
        <w:rPr>
          <w:rFonts w:ascii="Calibri" w:eastAsia="Times New Roman" w:hAnsi="Calibri" w:cs="Calibri"/>
          <w:szCs w:val="24"/>
        </w:rPr>
        <w:t xml:space="preserve">wider </w:t>
      </w:r>
      <w:r w:rsidRPr="005C5C50">
        <w:rPr>
          <w:rFonts w:ascii="Calibri" w:eastAsia="Times New Roman" w:hAnsi="Calibri" w:cs="Calibri"/>
          <w:szCs w:val="24"/>
        </w:rPr>
        <w:t>sector, including whether the change is sustainable</w:t>
      </w:r>
    </w:p>
    <w:p w14:paraId="1B014AA1" w14:textId="77777777" w:rsidR="009209C2" w:rsidRPr="005C5C50" w:rsidRDefault="009209C2" w:rsidP="009209C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  <w:r w:rsidRPr="005C5C50">
        <w:rPr>
          <w:rFonts w:ascii="Calibri" w:eastAsia="Times New Roman" w:hAnsi="Calibri" w:cs="Calibri"/>
          <w:szCs w:val="24"/>
        </w:rPr>
        <w:t>Supporting comments to be provided by the nominating officer (optional)</w:t>
      </w:r>
    </w:p>
    <w:p w14:paraId="1B98D31D" w14:textId="77777777" w:rsidR="00154276" w:rsidRPr="00154276" w:rsidRDefault="00154276" w:rsidP="00154276">
      <w:pPr>
        <w:spacing w:after="0" w:line="240" w:lineRule="auto"/>
        <w:jc w:val="both"/>
        <w:rPr>
          <w:rFonts w:ascii="Calibri" w:eastAsia="Times New Roman" w:hAnsi="Calibri" w:cs="Calibri"/>
          <w:szCs w:val="24"/>
        </w:rPr>
      </w:pPr>
    </w:p>
    <w:p w14:paraId="50E7C418" w14:textId="77777777" w:rsidR="00154276" w:rsidRPr="00154276" w:rsidRDefault="00EE5C47" w:rsidP="00EE5C47">
      <w:pPr>
        <w:spacing w:line="240" w:lineRule="auto"/>
        <w:jc w:val="both"/>
        <w:rPr>
          <w:rFonts w:ascii="Calibri" w:eastAsia="Times New Roman" w:hAnsi="Calibri" w:cs="Calibri"/>
          <w:szCs w:val="24"/>
        </w:rPr>
      </w:pPr>
      <w:r w:rsidRPr="00154276">
        <w:rPr>
          <w:rFonts w:ascii="Times New Roman" w:eastAsia="Times New Roman" w:hAnsi="Times New Roman" w:cs="Times New Roman"/>
          <w:noProof/>
          <w:szCs w:val="24"/>
          <w:lang w:eastAsia="en-AU"/>
        </w:rPr>
        <w:drawing>
          <wp:anchor distT="0" distB="0" distL="114300" distR="114300" simplePos="0" relativeHeight="251668480" behindDoc="1" locked="0" layoutInCell="1" allowOverlap="1" wp14:anchorId="0BA3631B" wp14:editId="161DCAE4">
            <wp:simplePos x="0" y="0"/>
            <wp:positionH relativeFrom="column">
              <wp:posOffset>2372360</wp:posOffset>
            </wp:positionH>
            <wp:positionV relativeFrom="paragraph">
              <wp:posOffset>64608</wp:posOffset>
            </wp:positionV>
            <wp:extent cx="4295775" cy="6219825"/>
            <wp:effectExtent l="0" t="0" r="9525" b="9525"/>
            <wp:wrapNone/>
            <wp:docPr id="8" name="Picture 8" descr="lette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etter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276" w:rsidRPr="00154276">
        <w:rPr>
          <w:rFonts w:ascii="Calibri" w:eastAsia="Times New Roman" w:hAnsi="Calibri" w:cs="Calibri"/>
          <w:szCs w:val="24"/>
        </w:rPr>
        <w:t>The nominating officer must also provide supporting comments addressing the nominee’s or agency’s work towards establishing knowledge innovation.</w:t>
      </w:r>
    </w:p>
    <w:p w14:paraId="3FDCA04D" w14:textId="77777777" w:rsidR="00DF08E1" w:rsidRPr="00DF08E1" w:rsidRDefault="00DF08E1">
      <w:pPr>
        <w:rPr>
          <w:b/>
          <w:u w:val="single"/>
        </w:rPr>
      </w:pPr>
      <w:r w:rsidRPr="00DF08E1">
        <w:rPr>
          <w:b/>
          <w:u w:val="single"/>
        </w:rPr>
        <w:t>Nomination process</w:t>
      </w:r>
    </w:p>
    <w:p w14:paraId="0DFE80E5" w14:textId="110898F4" w:rsidR="00DF08E1" w:rsidRDefault="00F05D28">
      <w:r>
        <w:t>Nominations should</w:t>
      </w:r>
      <w:r w:rsidR="007168BF">
        <w:t xml:space="preserve"> be endorsed by the agency’s Commissioner, Chief Officer or Fire Manager</w:t>
      </w:r>
      <w:r>
        <w:t xml:space="preserve"> and forwarded to </w:t>
      </w:r>
      <w:r w:rsidR="004319A9">
        <w:t>Deb Sparkes</w:t>
      </w:r>
      <w:r>
        <w:t xml:space="preserve"> (</w:t>
      </w:r>
      <w:r w:rsidR="004319A9" w:rsidRPr="004319A9">
        <w:rPr>
          <w:rStyle w:val="Hyperlink"/>
        </w:rPr>
        <w:t>deb.s</w:t>
      </w:r>
      <w:r w:rsidR="004319A9">
        <w:rPr>
          <w:rStyle w:val="Hyperlink"/>
        </w:rPr>
        <w:t>parkes@afac.com.au</w:t>
      </w:r>
      <w:r>
        <w:t xml:space="preserve">) in the AFAC Office by </w:t>
      </w:r>
      <w:r w:rsidRPr="00F05D28">
        <w:rPr>
          <w:b/>
        </w:rPr>
        <w:t xml:space="preserve">COB </w:t>
      </w:r>
      <w:r w:rsidR="005C5C50">
        <w:rPr>
          <w:b/>
        </w:rPr>
        <w:t>26</w:t>
      </w:r>
      <w:r w:rsidRPr="00F05D28">
        <w:rPr>
          <w:b/>
        </w:rPr>
        <w:t xml:space="preserve"> July 201</w:t>
      </w:r>
      <w:r w:rsidR="00F52A7F">
        <w:rPr>
          <w:b/>
        </w:rPr>
        <w:t>9</w:t>
      </w:r>
      <w:r>
        <w:t>. The attached nomination form is to be used.</w:t>
      </w:r>
      <w:r w:rsidR="00CC6644">
        <w:t xml:space="preserve"> </w:t>
      </w:r>
    </w:p>
    <w:p w14:paraId="55707973" w14:textId="77777777" w:rsidR="00DF08E1" w:rsidRPr="00DF08E1" w:rsidRDefault="00DF08E1">
      <w:pPr>
        <w:rPr>
          <w:b/>
          <w:u w:val="single"/>
        </w:rPr>
      </w:pPr>
      <w:r w:rsidRPr="00DF08E1">
        <w:rPr>
          <w:b/>
          <w:u w:val="single"/>
        </w:rPr>
        <w:t>Selection panel</w:t>
      </w:r>
    </w:p>
    <w:p w14:paraId="77215EFF" w14:textId="10199ACE" w:rsidR="00523588" w:rsidRDefault="00EE5C47" w:rsidP="00FE30CD">
      <w:pPr>
        <w:jc w:val="both"/>
      </w:pPr>
      <w:r w:rsidRPr="007B1376">
        <w:rPr>
          <w:rFonts w:ascii="Calibri" w:hAnsi="Calibri" w:cs="Calibri"/>
        </w:rPr>
        <w:t xml:space="preserve">The successful candidate will be selected by the </w:t>
      </w:r>
      <w:r w:rsidR="004319A9">
        <w:rPr>
          <w:rFonts w:ascii="Calibri" w:hAnsi="Calibri" w:cs="Calibri"/>
        </w:rPr>
        <w:t>Manager of the Centre of Excellence for Prescribed Burning</w:t>
      </w:r>
      <w:r w:rsidRPr="007B1376">
        <w:rPr>
          <w:rFonts w:ascii="Calibri" w:hAnsi="Calibri" w:cs="Calibri"/>
        </w:rPr>
        <w:t>,</w:t>
      </w:r>
      <w:r w:rsidR="004319A9">
        <w:rPr>
          <w:rFonts w:ascii="Calibri" w:hAnsi="Calibri" w:cs="Calibri"/>
        </w:rPr>
        <w:t xml:space="preserve"> </w:t>
      </w:r>
      <w:r w:rsidR="00D45C21">
        <w:rPr>
          <w:rFonts w:ascii="Calibri" w:hAnsi="Calibri" w:cs="Calibri"/>
        </w:rPr>
        <w:t>the Senior Bushfire Consultant,</w:t>
      </w:r>
      <w:r w:rsidR="005C5C50">
        <w:rPr>
          <w:rFonts w:ascii="Calibri" w:hAnsi="Calibri" w:cs="Calibri"/>
        </w:rPr>
        <w:t xml:space="preserve"> </w:t>
      </w:r>
      <w:r w:rsidR="00D45C21">
        <w:rPr>
          <w:rFonts w:ascii="Calibri" w:hAnsi="Calibri" w:cs="Calibri"/>
        </w:rPr>
        <w:t>AFAC</w:t>
      </w:r>
      <w:r w:rsidR="00CC6644">
        <w:rPr>
          <w:rFonts w:ascii="Calibri" w:hAnsi="Calibri" w:cs="Calibri"/>
        </w:rPr>
        <w:t>,</w:t>
      </w:r>
      <w:r w:rsidR="00D45C21">
        <w:rPr>
          <w:rFonts w:ascii="Calibri" w:hAnsi="Calibri" w:cs="Calibri"/>
        </w:rPr>
        <w:t xml:space="preserve"> </w:t>
      </w:r>
      <w:r w:rsidR="005C5C50">
        <w:rPr>
          <w:rFonts w:ascii="Calibri" w:hAnsi="Calibri" w:cs="Calibri"/>
        </w:rPr>
        <w:t xml:space="preserve">a </w:t>
      </w:r>
      <w:r w:rsidR="005C5C50" w:rsidRPr="007B1376">
        <w:rPr>
          <w:rFonts w:ascii="Calibri" w:hAnsi="Calibri" w:cs="Calibri"/>
        </w:rPr>
        <w:t>representative</w:t>
      </w:r>
      <w:r>
        <w:rPr>
          <w:rFonts w:ascii="Calibri" w:hAnsi="Calibri" w:cs="Calibri"/>
        </w:rPr>
        <w:t xml:space="preserve"> from </w:t>
      </w:r>
      <w:r w:rsidR="00D45C21">
        <w:rPr>
          <w:rFonts w:ascii="Calibri" w:hAnsi="Calibri" w:cs="Calibri"/>
        </w:rPr>
        <w:t>FTS</w:t>
      </w:r>
      <w:r>
        <w:rPr>
          <w:rFonts w:ascii="Calibri" w:hAnsi="Calibri" w:cs="Calibri"/>
        </w:rPr>
        <w:t xml:space="preserve"> and may include other advice from industry experts. Once a n</w:t>
      </w:r>
      <w:r w:rsidRPr="007B1376">
        <w:rPr>
          <w:rFonts w:ascii="Calibri" w:hAnsi="Calibri" w:cs="Arial"/>
        </w:rPr>
        <w:t>o</w:t>
      </w:r>
      <w:r>
        <w:rPr>
          <w:rFonts w:ascii="Calibri" w:hAnsi="Calibri" w:cs="Arial"/>
        </w:rPr>
        <w:t>mination has been received, no</w:t>
      </w:r>
      <w:r w:rsidRPr="007B1376">
        <w:rPr>
          <w:rFonts w:ascii="Calibri" w:hAnsi="Calibri" w:cs="Arial"/>
        </w:rPr>
        <w:t xml:space="preserve"> further correspondence will be entered into.</w:t>
      </w:r>
      <w:r w:rsidR="00523588">
        <w:br w:type="page"/>
      </w:r>
    </w:p>
    <w:p w14:paraId="564641F0" w14:textId="77777777" w:rsidR="00A3646F" w:rsidRDefault="00BC16F9" w:rsidP="00A3646F">
      <w:pPr>
        <w:spacing w:after="0" w:line="240" w:lineRule="auto"/>
        <w:jc w:val="center"/>
        <w:outlineLvl w:val="0"/>
        <w:rPr>
          <w:rFonts w:ascii="Calibri" w:eastAsia="Times New Roman" w:hAnsi="Calibri" w:cs="Calibri"/>
          <w:sz w:val="28"/>
          <w:szCs w:val="24"/>
        </w:rPr>
      </w:pPr>
      <w:r w:rsidRPr="00A3646F">
        <w:rPr>
          <w:rFonts w:ascii="Calibri" w:eastAsia="Times New Roman" w:hAnsi="Calibri" w:cs="Calibri"/>
          <w:noProof/>
          <w:sz w:val="28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0FFD5CA1" wp14:editId="05D75120">
            <wp:simplePos x="0" y="0"/>
            <wp:positionH relativeFrom="column">
              <wp:posOffset>5162550</wp:posOffset>
            </wp:positionH>
            <wp:positionV relativeFrom="paragraph">
              <wp:posOffset>-353432</wp:posOffset>
            </wp:positionV>
            <wp:extent cx="1133475" cy="544939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llacher\AppData\Local\Microsoft\Windows\INetCache\Content.Word\afac_colour_notaglin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4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646F">
        <w:rPr>
          <w:rFonts w:ascii="Calibri" w:eastAsia="Times New Roman" w:hAnsi="Calibri" w:cs="Calibri"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304FFACA" wp14:editId="0754D9C6">
            <wp:simplePos x="0" y="0"/>
            <wp:positionH relativeFrom="column">
              <wp:posOffset>-533400</wp:posOffset>
            </wp:positionH>
            <wp:positionV relativeFrom="paragraph">
              <wp:posOffset>-561975</wp:posOffset>
            </wp:positionV>
            <wp:extent cx="1541638" cy="482600"/>
            <wp:effectExtent l="0" t="0" r="1905" b="0"/>
            <wp:wrapNone/>
            <wp:docPr id="1" name="Picture 1" descr="C:\Users\agallacher\AppData\Local\Microsoft\Windows\INetCache\Content.Word\afac_colour_no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llacher\AppData\Local\Microsoft\Windows\INetCache\Content.Word\afac_colour_notaglin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781" cy="48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46F" w:rsidRPr="00A3646F">
        <w:rPr>
          <w:rFonts w:ascii="Calibri" w:eastAsia="Times New Roman" w:hAnsi="Calibri" w:cs="Calibri"/>
          <w:sz w:val="28"/>
          <w:szCs w:val="24"/>
        </w:rPr>
        <w:t>Australasian Fire and Emergency Service</w:t>
      </w:r>
      <w:r w:rsidR="00A3646F">
        <w:rPr>
          <w:rFonts w:ascii="Calibri" w:eastAsia="Times New Roman" w:hAnsi="Calibri" w:cs="Calibri"/>
          <w:sz w:val="28"/>
          <w:szCs w:val="24"/>
        </w:rPr>
        <w:t xml:space="preserve"> </w:t>
      </w:r>
      <w:r w:rsidR="00A3646F" w:rsidRPr="00A3646F">
        <w:rPr>
          <w:rFonts w:ascii="Calibri" w:eastAsia="Times New Roman" w:hAnsi="Calibri" w:cs="Calibri"/>
          <w:sz w:val="28"/>
          <w:szCs w:val="24"/>
        </w:rPr>
        <w:t xml:space="preserve">Authorities Council </w:t>
      </w:r>
    </w:p>
    <w:p w14:paraId="605C8434" w14:textId="77777777" w:rsidR="00C74685" w:rsidRPr="00A3646F" w:rsidRDefault="00A3646F" w:rsidP="00A3646F">
      <w:pPr>
        <w:spacing w:after="120" w:line="240" w:lineRule="auto"/>
        <w:jc w:val="center"/>
        <w:outlineLvl w:val="0"/>
        <w:rPr>
          <w:rFonts w:ascii="Calibri" w:eastAsia="Times New Roman" w:hAnsi="Calibri" w:cs="Calibri"/>
          <w:sz w:val="28"/>
          <w:szCs w:val="24"/>
        </w:rPr>
      </w:pPr>
      <w:r w:rsidRPr="00A3646F">
        <w:rPr>
          <w:rFonts w:ascii="Calibri" w:eastAsia="Times New Roman" w:hAnsi="Calibri" w:cs="Calibri"/>
          <w:sz w:val="28"/>
          <w:szCs w:val="24"/>
        </w:rPr>
        <w:t>(AFAC)</w:t>
      </w:r>
    </w:p>
    <w:p w14:paraId="5848ADEF" w14:textId="777C8E8F" w:rsidR="00523588" w:rsidRPr="00A3646F" w:rsidRDefault="0049556C" w:rsidP="00A3646F">
      <w:pPr>
        <w:spacing w:after="120" w:line="240" w:lineRule="auto"/>
        <w:jc w:val="center"/>
        <w:outlineLvl w:val="0"/>
        <w:rPr>
          <w:rFonts w:ascii="Calibri" w:eastAsia="Times New Roman" w:hAnsi="Calibri" w:cs="Calibri"/>
          <w:b/>
          <w:sz w:val="36"/>
          <w:szCs w:val="40"/>
        </w:rPr>
      </w:pPr>
      <w:r>
        <w:rPr>
          <w:rFonts w:ascii="Calibri" w:eastAsia="Times New Roman" w:hAnsi="Calibri" w:cs="Calibri"/>
          <w:b/>
          <w:sz w:val="36"/>
          <w:szCs w:val="40"/>
        </w:rPr>
        <w:t>Excellence</w:t>
      </w:r>
      <w:bookmarkStart w:id="5" w:name="_GoBack"/>
      <w:bookmarkEnd w:id="5"/>
      <w:r w:rsidR="00FE30CD">
        <w:rPr>
          <w:rFonts w:ascii="Calibri" w:eastAsia="Times New Roman" w:hAnsi="Calibri" w:cs="Calibri"/>
          <w:b/>
          <w:sz w:val="36"/>
          <w:szCs w:val="40"/>
        </w:rPr>
        <w:t xml:space="preserve"> in</w:t>
      </w:r>
      <w:r w:rsidR="00D45C21">
        <w:rPr>
          <w:rFonts w:ascii="Calibri" w:eastAsia="Times New Roman" w:hAnsi="Calibri" w:cs="Calibri"/>
          <w:b/>
          <w:sz w:val="36"/>
          <w:szCs w:val="40"/>
        </w:rPr>
        <w:t xml:space="preserve"> Prescribed Burning</w:t>
      </w:r>
      <w:r w:rsidR="00523588" w:rsidRPr="00A3646F">
        <w:rPr>
          <w:rFonts w:ascii="Calibri" w:eastAsia="Times New Roman" w:hAnsi="Calibri" w:cs="Calibri"/>
          <w:b/>
          <w:sz w:val="36"/>
          <w:szCs w:val="40"/>
        </w:rPr>
        <w:t xml:space="preserve"> 201</w:t>
      </w:r>
      <w:r w:rsidR="00F52A7F">
        <w:rPr>
          <w:rFonts w:ascii="Calibri" w:eastAsia="Times New Roman" w:hAnsi="Calibri" w:cs="Calibri"/>
          <w:b/>
          <w:sz w:val="36"/>
          <w:szCs w:val="40"/>
        </w:rPr>
        <w:t>9</w:t>
      </w:r>
    </w:p>
    <w:p w14:paraId="77458B01" w14:textId="77777777" w:rsidR="00A3646F" w:rsidRPr="00A3646F" w:rsidRDefault="00A3646F" w:rsidP="00A3646F">
      <w:pPr>
        <w:spacing w:after="120"/>
        <w:jc w:val="center"/>
      </w:pPr>
      <w:r w:rsidRPr="00873118">
        <w:rPr>
          <w:sz w:val="28"/>
        </w:rPr>
        <w:t xml:space="preserve">Proudly sponsored by </w:t>
      </w:r>
      <w:r w:rsidR="00D45C21">
        <w:rPr>
          <w:sz w:val="28"/>
        </w:rPr>
        <w:t>FTS</w:t>
      </w:r>
    </w:p>
    <w:p w14:paraId="41F295C2" w14:textId="77777777" w:rsidR="00A3646F" w:rsidRPr="00523588" w:rsidRDefault="00A3646F" w:rsidP="00523588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14:paraId="1267F8A3" w14:textId="77777777" w:rsidR="00523588" w:rsidRPr="00523588" w:rsidRDefault="00523588" w:rsidP="00523588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36"/>
          <w:szCs w:val="36"/>
          <w:u w:val="single"/>
        </w:rPr>
      </w:pPr>
      <w:r w:rsidRPr="00523588">
        <w:rPr>
          <w:rFonts w:ascii="Calibri" w:eastAsia="Times New Roman" w:hAnsi="Calibri" w:cs="Calibri"/>
          <w:b/>
          <w:i/>
          <w:sz w:val="36"/>
          <w:szCs w:val="36"/>
          <w:u w:val="single"/>
        </w:rPr>
        <w:t>Nomination Form</w:t>
      </w:r>
    </w:p>
    <w:p w14:paraId="39BA51CB" w14:textId="77777777" w:rsidR="00523588" w:rsidRPr="00523588" w:rsidRDefault="00523588" w:rsidP="00E915B7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261"/>
        <w:gridCol w:w="4919"/>
      </w:tblGrid>
      <w:tr w:rsidR="00523588" w:rsidRPr="00523588" w14:paraId="49DA92FC" w14:textId="77777777" w:rsidTr="00523588">
        <w:tc>
          <w:tcPr>
            <w:tcW w:w="4261" w:type="dxa"/>
          </w:tcPr>
          <w:p w14:paraId="3BE0A4A6" w14:textId="77777777" w:rsidR="00523588" w:rsidRPr="00523588" w:rsidRDefault="00523588" w:rsidP="0052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0"/>
                <w:lang w:val="en-US"/>
              </w:rPr>
            </w:pPr>
            <w:r w:rsidRPr="00523588">
              <w:rPr>
                <w:rFonts w:ascii="Calibri" w:eastAsia="Times New Roman" w:hAnsi="Calibri" w:cs="Calibri"/>
                <w:sz w:val="24"/>
                <w:szCs w:val="20"/>
                <w:lang w:val="en-US"/>
              </w:rPr>
              <w:t>Date:</w:t>
            </w:r>
            <w:r w:rsidRPr="00523588">
              <w:rPr>
                <w:rFonts w:ascii="Calibri" w:eastAsia="Times New Roman" w:hAnsi="Calibri" w:cs="Calibri"/>
                <w:sz w:val="24"/>
                <w:szCs w:val="20"/>
                <w:lang w:val="en-US"/>
              </w:rPr>
              <w:tab/>
              <w:t>____________________</w:t>
            </w:r>
          </w:p>
        </w:tc>
        <w:tc>
          <w:tcPr>
            <w:tcW w:w="4919" w:type="dxa"/>
          </w:tcPr>
          <w:p w14:paraId="34194E38" w14:textId="77777777" w:rsidR="00523588" w:rsidRPr="00523588" w:rsidRDefault="00523588" w:rsidP="0052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0"/>
                <w:lang w:val="en-US"/>
              </w:rPr>
            </w:pPr>
          </w:p>
        </w:tc>
      </w:tr>
      <w:tr w:rsidR="00523588" w:rsidRPr="00523588" w14:paraId="2D2ED546" w14:textId="77777777" w:rsidTr="00523588">
        <w:tc>
          <w:tcPr>
            <w:tcW w:w="4261" w:type="dxa"/>
          </w:tcPr>
          <w:p w14:paraId="6145A2D0" w14:textId="77777777" w:rsidR="00523588" w:rsidRPr="00523588" w:rsidRDefault="00523588" w:rsidP="0052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0"/>
                <w:lang w:val="en-US"/>
              </w:rPr>
            </w:pPr>
          </w:p>
        </w:tc>
        <w:tc>
          <w:tcPr>
            <w:tcW w:w="4919" w:type="dxa"/>
          </w:tcPr>
          <w:p w14:paraId="4783FA87" w14:textId="77777777" w:rsidR="00523588" w:rsidRPr="00523588" w:rsidRDefault="00523588" w:rsidP="0052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0"/>
                <w:lang w:val="en-US"/>
              </w:rPr>
            </w:pPr>
          </w:p>
        </w:tc>
      </w:tr>
      <w:tr w:rsidR="00523588" w:rsidRPr="00523588" w14:paraId="62177A03" w14:textId="77777777" w:rsidTr="00523588">
        <w:tc>
          <w:tcPr>
            <w:tcW w:w="9180" w:type="dxa"/>
            <w:gridSpan w:val="2"/>
          </w:tcPr>
          <w:p w14:paraId="78B8BC29" w14:textId="77777777" w:rsidR="00523588" w:rsidRPr="00523588" w:rsidRDefault="00523588" w:rsidP="0052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0"/>
                <w:lang w:val="en-US"/>
              </w:rPr>
            </w:pPr>
            <w:r w:rsidRPr="00523588">
              <w:rPr>
                <w:rFonts w:ascii="Calibri" w:eastAsia="Times New Roman" w:hAnsi="Calibri" w:cs="Calibri"/>
                <w:sz w:val="24"/>
                <w:szCs w:val="20"/>
                <w:lang w:val="en-US"/>
              </w:rPr>
              <w:t xml:space="preserve">Agency: </w:t>
            </w:r>
            <w:r w:rsidRPr="00523588">
              <w:rPr>
                <w:rFonts w:ascii="Calibri" w:eastAsia="Times New Roman" w:hAnsi="Calibri" w:cs="Calibri"/>
                <w:sz w:val="24"/>
                <w:szCs w:val="20"/>
                <w:lang w:val="en-US"/>
              </w:rPr>
              <w:tab/>
              <w:t>________________________________________________________</w:t>
            </w:r>
          </w:p>
        </w:tc>
      </w:tr>
      <w:tr w:rsidR="00523588" w:rsidRPr="00523588" w14:paraId="599F14FF" w14:textId="77777777" w:rsidTr="00523588">
        <w:tc>
          <w:tcPr>
            <w:tcW w:w="9180" w:type="dxa"/>
            <w:gridSpan w:val="2"/>
          </w:tcPr>
          <w:p w14:paraId="39B0AE84" w14:textId="77777777" w:rsidR="00523588" w:rsidRPr="00523588" w:rsidRDefault="00523588" w:rsidP="0052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0"/>
                <w:u w:val="single"/>
                <w:lang w:val="en-US"/>
              </w:rPr>
            </w:pPr>
          </w:p>
          <w:p w14:paraId="4A23C73C" w14:textId="77777777" w:rsidR="00523588" w:rsidRPr="00523588" w:rsidRDefault="00523588" w:rsidP="0052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0"/>
                <w:lang w:val="en-US"/>
              </w:rPr>
            </w:pPr>
            <w:r w:rsidRPr="00523588">
              <w:rPr>
                <w:rFonts w:ascii="Calibri" w:eastAsia="Times New Roman" w:hAnsi="Calibri" w:cs="Calibri"/>
                <w:sz w:val="24"/>
                <w:szCs w:val="20"/>
                <w:lang w:val="en-US"/>
              </w:rPr>
              <w:t>Contact person: _____________________________________________________</w:t>
            </w:r>
          </w:p>
        </w:tc>
      </w:tr>
    </w:tbl>
    <w:p w14:paraId="46F5706D" w14:textId="77777777" w:rsidR="00523588" w:rsidRPr="00523588" w:rsidRDefault="00523588" w:rsidP="005235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E95595" w:rsidRPr="007B1376" w14:paraId="41703BE1" w14:textId="77777777" w:rsidTr="00E95595">
        <w:tc>
          <w:tcPr>
            <w:tcW w:w="9180" w:type="dxa"/>
            <w:shd w:val="clear" w:color="auto" w:fill="3EB7AC"/>
          </w:tcPr>
          <w:p w14:paraId="50E6CDC1" w14:textId="77777777" w:rsidR="00E95595" w:rsidRPr="007B1376" w:rsidRDefault="00E95595" w:rsidP="00E9559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alibri" w:hAnsi="Calibri" w:cs="Calibri"/>
                <w:b/>
                <w:szCs w:val="20"/>
                <w:u w:val="single"/>
                <w:lang w:val="en-US"/>
              </w:rPr>
            </w:pPr>
            <w:r>
              <w:rPr>
                <w:rFonts w:ascii="Calibri" w:hAnsi="Calibri" w:cs="Calibri"/>
                <w:b/>
                <w:szCs w:val="20"/>
                <w:u w:val="single"/>
                <w:lang w:val="en-US"/>
              </w:rPr>
              <w:t>Details of initiative</w:t>
            </w:r>
          </w:p>
        </w:tc>
      </w:tr>
    </w:tbl>
    <w:p w14:paraId="09B60D9E" w14:textId="77777777" w:rsidR="00523588" w:rsidRPr="00523588" w:rsidRDefault="00523588" w:rsidP="005235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/>
        </w:rPr>
      </w:pPr>
    </w:p>
    <w:p w14:paraId="283528F0" w14:textId="41549027" w:rsidR="00523588" w:rsidRPr="00523588" w:rsidRDefault="00523588" w:rsidP="005235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/>
        </w:rPr>
      </w:pPr>
      <w:r w:rsidRPr="00523588">
        <w:rPr>
          <w:rFonts w:ascii="Calibri" w:eastAsia="Times New Roman" w:hAnsi="Calibri" w:cs="Calibri"/>
          <w:sz w:val="24"/>
          <w:szCs w:val="20"/>
          <w:lang w:val="en-US"/>
        </w:rPr>
        <w:t>In the defined area provided, please outline the nominees’ achievement against each of the selection criteria.</w:t>
      </w:r>
      <w:r w:rsidR="00CC6644">
        <w:rPr>
          <w:rFonts w:ascii="Calibri" w:eastAsia="Times New Roman" w:hAnsi="Calibri" w:cs="Calibri"/>
          <w:sz w:val="24"/>
          <w:szCs w:val="20"/>
          <w:lang w:val="en-US"/>
        </w:rPr>
        <w:t xml:space="preserve"> </w:t>
      </w:r>
      <w:r w:rsidRPr="00523588">
        <w:rPr>
          <w:rFonts w:ascii="Calibri" w:eastAsia="Times New Roman" w:hAnsi="Calibri" w:cs="Calibri"/>
          <w:sz w:val="24"/>
          <w:szCs w:val="20"/>
          <w:lang w:val="en-US"/>
        </w:rPr>
        <w:t xml:space="preserve">Applications with attached evidence will be viewed </w:t>
      </w:r>
      <w:r w:rsidR="00F52A7F" w:rsidRPr="00523588">
        <w:rPr>
          <w:rFonts w:ascii="Calibri" w:eastAsia="Times New Roman" w:hAnsi="Calibri" w:cs="Calibri"/>
          <w:sz w:val="24"/>
          <w:szCs w:val="20"/>
          <w:lang w:val="en-US"/>
        </w:rPr>
        <w:t>favorably</w:t>
      </w:r>
      <w:r w:rsidRPr="00523588">
        <w:rPr>
          <w:rFonts w:ascii="Calibri" w:eastAsia="Times New Roman" w:hAnsi="Calibri" w:cs="Calibri"/>
          <w:sz w:val="24"/>
          <w:szCs w:val="20"/>
          <w:lang w:val="en-US"/>
        </w:rPr>
        <w:t>.</w:t>
      </w:r>
    </w:p>
    <w:p w14:paraId="1A703E0E" w14:textId="77777777" w:rsidR="00523588" w:rsidRPr="00523588" w:rsidRDefault="00523588" w:rsidP="005235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16"/>
          <w:szCs w:val="20"/>
          <w:lang w:val="en-US"/>
        </w:rPr>
      </w:pPr>
    </w:p>
    <w:p w14:paraId="5F0961C5" w14:textId="77777777" w:rsidR="00523588" w:rsidRPr="00523588" w:rsidRDefault="00523588" w:rsidP="005235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16"/>
          <w:szCs w:val="20"/>
          <w:lang w:val="en-US"/>
        </w:rPr>
      </w:pPr>
    </w:p>
    <w:p w14:paraId="05F8B5BC" w14:textId="77777777" w:rsidR="00523588" w:rsidRPr="00523588" w:rsidRDefault="00523588" w:rsidP="00523588">
      <w:pPr>
        <w:overflowPunct w:val="0"/>
        <w:autoSpaceDE w:val="0"/>
        <w:autoSpaceDN w:val="0"/>
        <w:adjustRightInd w:val="0"/>
        <w:spacing w:after="0" w:line="240" w:lineRule="auto"/>
        <w:ind w:right="-710"/>
        <w:textAlignment w:val="baseline"/>
        <w:outlineLvl w:val="0"/>
        <w:rPr>
          <w:rFonts w:ascii="Calibri" w:eastAsia="Times New Roman" w:hAnsi="Calibri" w:cs="Calibri"/>
          <w:b/>
          <w:sz w:val="24"/>
          <w:szCs w:val="20"/>
          <w:lang w:val="en-US"/>
        </w:rPr>
      </w:pPr>
      <w:r w:rsidRPr="00523588">
        <w:rPr>
          <w:rFonts w:ascii="Calibri" w:eastAsia="Times New Roman" w:hAnsi="Calibri" w:cs="Calibri"/>
          <w:b/>
          <w:sz w:val="24"/>
          <w:szCs w:val="20"/>
          <w:lang w:val="en-US"/>
        </w:rPr>
        <w:t>(I)</w:t>
      </w:r>
      <w:r w:rsidRPr="00523588">
        <w:rPr>
          <w:rFonts w:ascii="Calibri" w:eastAsia="Times New Roman" w:hAnsi="Calibri" w:cs="Calibri"/>
          <w:b/>
          <w:sz w:val="24"/>
          <w:szCs w:val="20"/>
          <w:lang w:val="en-US"/>
        </w:rPr>
        <w:tab/>
        <w:t xml:space="preserve">Outline the innovation in the area of </w:t>
      </w:r>
      <w:r w:rsidR="00D45C21">
        <w:rPr>
          <w:rFonts w:ascii="Calibri" w:eastAsia="Times New Roman" w:hAnsi="Calibri" w:cs="Calibri"/>
          <w:b/>
          <w:sz w:val="24"/>
          <w:szCs w:val="20"/>
          <w:lang w:val="en-US"/>
        </w:rPr>
        <w:t>prescribed burning planning and/or delivery</w:t>
      </w:r>
      <w:r w:rsidRPr="00523588">
        <w:rPr>
          <w:rFonts w:ascii="Calibri" w:eastAsia="Times New Roman" w:hAnsi="Calibri" w:cs="Calibri"/>
          <w:b/>
          <w:sz w:val="24"/>
          <w:szCs w:val="20"/>
          <w:lang w:val="en-US"/>
        </w:rPr>
        <w:t>.</w:t>
      </w:r>
    </w:p>
    <w:p w14:paraId="3160A7BE" w14:textId="77777777" w:rsidR="00523588" w:rsidRPr="00523588" w:rsidRDefault="00523588" w:rsidP="005235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16"/>
          <w:szCs w:val="20"/>
          <w:lang w:val="en-US"/>
        </w:rPr>
      </w:pPr>
    </w:p>
    <w:p w14:paraId="640FF193" w14:textId="77777777" w:rsidR="00523588" w:rsidRPr="00523588" w:rsidRDefault="00523588" w:rsidP="00C746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/>
        </w:rPr>
      </w:pPr>
    </w:p>
    <w:p w14:paraId="52B36E2A" w14:textId="77777777" w:rsidR="00523588" w:rsidRPr="00523588" w:rsidRDefault="00523588" w:rsidP="00C746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/>
        </w:rPr>
      </w:pPr>
    </w:p>
    <w:p w14:paraId="48963253" w14:textId="77777777" w:rsidR="00523588" w:rsidRPr="00523588" w:rsidRDefault="00523588" w:rsidP="00C746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/>
        </w:rPr>
      </w:pPr>
    </w:p>
    <w:p w14:paraId="451577AA" w14:textId="77777777" w:rsidR="00523588" w:rsidRPr="00523588" w:rsidRDefault="00523588" w:rsidP="00C746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/>
        </w:rPr>
      </w:pPr>
    </w:p>
    <w:p w14:paraId="639C829B" w14:textId="77777777" w:rsidR="00523588" w:rsidRPr="00523588" w:rsidRDefault="00523588" w:rsidP="00C746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/>
        </w:rPr>
      </w:pPr>
    </w:p>
    <w:p w14:paraId="064B69F3" w14:textId="77777777" w:rsidR="00523588" w:rsidRPr="00523588" w:rsidRDefault="00523588" w:rsidP="00C746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/>
        </w:rPr>
      </w:pPr>
    </w:p>
    <w:p w14:paraId="162C4980" w14:textId="77777777" w:rsidR="00523588" w:rsidRPr="00523588" w:rsidRDefault="00523588" w:rsidP="00C746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/>
        </w:rPr>
      </w:pPr>
    </w:p>
    <w:p w14:paraId="3C0C6C25" w14:textId="77777777" w:rsidR="00523588" w:rsidRPr="00523588" w:rsidRDefault="00523588" w:rsidP="00C746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/>
        </w:rPr>
      </w:pPr>
    </w:p>
    <w:p w14:paraId="439DAD92" w14:textId="77777777" w:rsidR="00523588" w:rsidRPr="00523588" w:rsidRDefault="00523588" w:rsidP="00C746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/>
        </w:rPr>
      </w:pPr>
    </w:p>
    <w:p w14:paraId="1318839F" w14:textId="77777777" w:rsidR="00523588" w:rsidRPr="00523588" w:rsidRDefault="00523588" w:rsidP="00C746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/>
        </w:rPr>
      </w:pPr>
    </w:p>
    <w:p w14:paraId="2E7E2C7A" w14:textId="77777777" w:rsidR="00523588" w:rsidRPr="00523588" w:rsidRDefault="00523588" w:rsidP="00523588">
      <w:pPr>
        <w:overflowPunct w:val="0"/>
        <w:autoSpaceDE w:val="0"/>
        <w:autoSpaceDN w:val="0"/>
        <w:adjustRightInd w:val="0"/>
        <w:spacing w:after="0" w:line="240" w:lineRule="auto"/>
        <w:ind w:right="-568"/>
        <w:textAlignment w:val="baseline"/>
        <w:outlineLvl w:val="0"/>
        <w:rPr>
          <w:rFonts w:ascii="Calibri" w:eastAsia="Times New Roman" w:hAnsi="Calibri" w:cs="Calibri"/>
          <w:b/>
          <w:sz w:val="24"/>
          <w:szCs w:val="20"/>
          <w:lang w:val="en-US"/>
        </w:rPr>
      </w:pPr>
    </w:p>
    <w:p w14:paraId="397D0343" w14:textId="77777777" w:rsidR="00523588" w:rsidRPr="00523588" w:rsidRDefault="00523588" w:rsidP="00523588">
      <w:pPr>
        <w:overflowPunct w:val="0"/>
        <w:autoSpaceDE w:val="0"/>
        <w:autoSpaceDN w:val="0"/>
        <w:adjustRightInd w:val="0"/>
        <w:spacing w:after="0" w:line="240" w:lineRule="auto"/>
        <w:ind w:left="720" w:right="-568" w:hanging="720"/>
        <w:textAlignment w:val="baseline"/>
        <w:outlineLvl w:val="0"/>
        <w:rPr>
          <w:rFonts w:ascii="Calibri" w:eastAsia="Times New Roman" w:hAnsi="Calibri" w:cs="Calibri"/>
          <w:b/>
          <w:sz w:val="24"/>
          <w:szCs w:val="20"/>
          <w:lang w:val="en-US"/>
        </w:rPr>
      </w:pPr>
      <w:r w:rsidRPr="00523588">
        <w:rPr>
          <w:rFonts w:ascii="Calibri" w:eastAsia="Times New Roman" w:hAnsi="Calibri" w:cs="Calibri"/>
          <w:b/>
          <w:sz w:val="24"/>
          <w:szCs w:val="20"/>
          <w:lang w:val="en-US"/>
        </w:rPr>
        <w:t>(</w:t>
      </w:r>
      <w:proofErr w:type="spellStart"/>
      <w:r w:rsidRPr="00523588">
        <w:rPr>
          <w:rFonts w:ascii="Calibri" w:eastAsia="Times New Roman" w:hAnsi="Calibri" w:cs="Calibri"/>
          <w:b/>
          <w:sz w:val="24"/>
          <w:szCs w:val="20"/>
          <w:lang w:val="en-US"/>
        </w:rPr>
        <w:t>ll</w:t>
      </w:r>
      <w:proofErr w:type="spellEnd"/>
      <w:r w:rsidRPr="00523588">
        <w:rPr>
          <w:rFonts w:ascii="Calibri" w:eastAsia="Times New Roman" w:hAnsi="Calibri" w:cs="Calibri"/>
          <w:b/>
          <w:sz w:val="24"/>
          <w:szCs w:val="20"/>
          <w:lang w:val="en-US"/>
        </w:rPr>
        <w:t>)</w:t>
      </w:r>
      <w:r w:rsidRPr="00523588">
        <w:rPr>
          <w:rFonts w:ascii="Calibri" w:eastAsia="Times New Roman" w:hAnsi="Calibri" w:cs="Calibri"/>
          <w:b/>
          <w:sz w:val="24"/>
          <w:szCs w:val="20"/>
          <w:lang w:val="en-US"/>
        </w:rPr>
        <w:tab/>
        <w:t>Describe the level of executive support and how this was obtained.</w:t>
      </w:r>
    </w:p>
    <w:p w14:paraId="0BF2EAFF" w14:textId="77777777" w:rsidR="00523588" w:rsidRPr="00523588" w:rsidRDefault="00523588" w:rsidP="00523588">
      <w:pPr>
        <w:overflowPunct w:val="0"/>
        <w:autoSpaceDE w:val="0"/>
        <w:autoSpaceDN w:val="0"/>
        <w:adjustRightInd w:val="0"/>
        <w:spacing w:after="0" w:line="240" w:lineRule="auto"/>
        <w:ind w:right="-568"/>
        <w:textAlignment w:val="baseline"/>
        <w:outlineLvl w:val="0"/>
        <w:rPr>
          <w:rFonts w:ascii="Calibri" w:eastAsia="Times New Roman" w:hAnsi="Calibri" w:cs="Calibri"/>
          <w:b/>
          <w:sz w:val="24"/>
          <w:szCs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523588" w:rsidRPr="00523588" w14:paraId="113EB7E9" w14:textId="77777777" w:rsidTr="00C74685">
        <w:trPr>
          <w:trHeight w:val="2977"/>
        </w:trPr>
        <w:tc>
          <w:tcPr>
            <w:tcW w:w="9180" w:type="dxa"/>
          </w:tcPr>
          <w:p w14:paraId="012E0152" w14:textId="77777777" w:rsidR="00523588" w:rsidRPr="00523588" w:rsidRDefault="00523588" w:rsidP="0052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8"/>
              <w:textAlignment w:val="baseline"/>
              <w:outlineLvl w:val="0"/>
              <w:rPr>
                <w:rFonts w:ascii="Calibri" w:eastAsia="Times New Roman" w:hAnsi="Calibri" w:cs="Calibri"/>
                <w:b/>
                <w:sz w:val="24"/>
                <w:szCs w:val="20"/>
                <w:lang w:val="en-US"/>
              </w:rPr>
            </w:pPr>
          </w:p>
          <w:p w14:paraId="5CF5619B" w14:textId="77777777" w:rsidR="00523588" w:rsidRPr="00523588" w:rsidRDefault="00523588" w:rsidP="0052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8"/>
              <w:textAlignment w:val="baseline"/>
              <w:outlineLvl w:val="0"/>
              <w:rPr>
                <w:rFonts w:ascii="Calibri" w:eastAsia="Times New Roman" w:hAnsi="Calibri" w:cs="Calibri"/>
                <w:b/>
                <w:sz w:val="24"/>
                <w:szCs w:val="20"/>
                <w:lang w:val="en-US"/>
              </w:rPr>
            </w:pPr>
          </w:p>
          <w:p w14:paraId="4CAE67B4" w14:textId="77777777" w:rsidR="00523588" w:rsidRPr="00523588" w:rsidRDefault="00523588" w:rsidP="0052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8"/>
              <w:textAlignment w:val="baseline"/>
              <w:outlineLvl w:val="0"/>
              <w:rPr>
                <w:rFonts w:ascii="Calibri" w:eastAsia="Times New Roman" w:hAnsi="Calibri" w:cs="Calibri"/>
                <w:b/>
                <w:sz w:val="24"/>
                <w:szCs w:val="20"/>
                <w:lang w:val="en-US"/>
              </w:rPr>
            </w:pPr>
          </w:p>
          <w:p w14:paraId="59CD3503" w14:textId="77777777" w:rsidR="00523588" w:rsidRPr="00523588" w:rsidRDefault="00523588" w:rsidP="0052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8"/>
              <w:textAlignment w:val="baseline"/>
              <w:outlineLvl w:val="0"/>
              <w:rPr>
                <w:rFonts w:ascii="Calibri" w:eastAsia="Times New Roman" w:hAnsi="Calibri" w:cs="Calibri"/>
                <w:b/>
                <w:sz w:val="24"/>
                <w:szCs w:val="20"/>
                <w:lang w:val="en-US"/>
              </w:rPr>
            </w:pPr>
          </w:p>
          <w:p w14:paraId="30779F04" w14:textId="77777777" w:rsidR="00523588" w:rsidRPr="00523588" w:rsidRDefault="00523588" w:rsidP="0052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8"/>
              <w:textAlignment w:val="baseline"/>
              <w:outlineLvl w:val="0"/>
              <w:rPr>
                <w:rFonts w:ascii="Calibri" w:eastAsia="Times New Roman" w:hAnsi="Calibri" w:cs="Calibri"/>
                <w:b/>
                <w:sz w:val="24"/>
                <w:szCs w:val="20"/>
                <w:lang w:val="en-US"/>
              </w:rPr>
            </w:pPr>
          </w:p>
          <w:p w14:paraId="781C17A5" w14:textId="77777777" w:rsidR="00523588" w:rsidRPr="00523588" w:rsidRDefault="00523588" w:rsidP="0052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8"/>
              <w:textAlignment w:val="baseline"/>
              <w:outlineLvl w:val="0"/>
              <w:rPr>
                <w:rFonts w:ascii="Calibri" w:eastAsia="Times New Roman" w:hAnsi="Calibri" w:cs="Calibri"/>
                <w:b/>
                <w:sz w:val="24"/>
                <w:szCs w:val="20"/>
                <w:lang w:val="en-US"/>
              </w:rPr>
            </w:pPr>
          </w:p>
          <w:p w14:paraId="68C401CF" w14:textId="77777777" w:rsidR="00523588" w:rsidRPr="00523588" w:rsidRDefault="00523588" w:rsidP="0052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8"/>
              <w:textAlignment w:val="baseline"/>
              <w:outlineLvl w:val="0"/>
              <w:rPr>
                <w:rFonts w:ascii="Calibri" w:eastAsia="Times New Roman" w:hAnsi="Calibri" w:cs="Calibri"/>
                <w:b/>
                <w:sz w:val="24"/>
                <w:szCs w:val="20"/>
                <w:lang w:val="en-US"/>
              </w:rPr>
            </w:pPr>
          </w:p>
          <w:p w14:paraId="42865F8E" w14:textId="77777777" w:rsidR="00523588" w:rsidRPr="00523588" w:rsidRDefault="00523588" w:rsidP="0052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8"/>
              <w:textAlignment w:val="baseline"/>
              <w:outlineLvl w:val="0"/>
              <w:rPr>
                <w:rFonts w:ascii="Calibri" w:eastAsia="Times New Roman" w:hAnsi="Calibri" w:cs="Calibri"/>
                <w:b/>
                <w:sz w:val="24"/>
                <w:szCs w:val="20"/>
                <w:lang w:val="en-US"/>
              </w:rPr>
            </w:pPr>
          </w:p>
          <w:p w14:paraId="380CA001" w14:textId="77777777" w:rsidR="00523588" w:rsidRPr="00523588" w:rsidRDefault="00523588" w:rsidP="0052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8"/>
              <w:textAlignment w:val="baseline"/>
              <w:outlineLvl w:val="0"/>
              <w:rPr>
                <w:rFonts w:ascii="Calibri" w:eastAsia="Times New Roman" w:hAnsi="Calibri" w:cs="Calibri"/>
                <w:b/>
                <w:sz w:val="24"/>
                <w:szCs w:val="20"/>
                <w:lang w:val="en-US"/>
              </w:rPr>
            </w:pPr>
          </w:p>
          <w:p w14:paraId="576322E6" w14:textId="77777777" w:rsidR="00523588" w:rsidRPr="00523588" w:rsidRDefault="00523588" w:rsidP="0052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8"/>
              <w:textAlignment w:val="baseline"/>
              <w:outlineLvl w:val="0"/>
              <w:rPr>
                <w:rFonts w:ascii="Calibri" w:eastAsia="Times New Roman" w:hAnsi="Calibri" w:cs="Calibri"/>
                <w:b/>
                <w:sz w:val="24"/>
                <w:szCs w:val="20"/>
                <w:lang w:val="en-US"/>
              </w:rPr>
            </w:pPr>
          </w:p>
        </w:tc>
      </w:tr>
    </w:tbl>
    <w:p w14:paraId="2E221DC4" w14:textId="77777777" w:rsidR="00523588" w:rsidRPr="00523588" w:rsidRDefault="00523588" w:rsidP="00523588">
      <w:pPr>
        <w:overflowPunct w:val="0"/>
        <w:autoSpaceDE w:val="0"/>
        <w:autoSpaceDN w:val="0"/>
        <w:adjustRightInd w:val="0"/>
        <w:spacing w:after="0" w:line="240" w:lineRule="auto"/>
        <w:ind w:right="-568"/>
        <w:textAlignment w:val="baseline"/>
        <w:outlineLvl w:val="0"/>
        <w:rPr>
          <w:rFonts w:ascii="Calibri" w:eastAsia="Times New Roman" w:hAnsi="Calibri" w:cs="Calibri"/>
          <w:b/>
          <w:sz w:val="24"/>
          <w:szCs w:val="20"/>
          <w:lang w:val="en-US"/>
        </w:rPr>
      </w:pPr>
    </w:p>
    <w:p w14:paraId="6DDCC3EA" w14:textId="77777777" w:rsidR="00523588" w:rsidRPr="00523588" w:rsidRDefault="00523588" w:rsidP="00523588">
      <w:pPr>
        <w:overflowPunct w:val="0"/>
        <w:autoSpaceDE w:val="0"/>
        <w:autoSpaceDN w:val="0"/>
        <w:adjustRightInd w:val="0"/>
        <w:spacing w:after="0" w:line="240" w:lineRule="auto"/>
        <w:ind w:right="-568"/>
        <w:textAlignment w:val="baseline"/>
        <w:outlineLvl w:val="0"/>
        <w:rPr>
          <w:rFonts w:ascii="Calibri" w:eastAsia="Times New Roman" w:hAnsi="Calibri" w:cs="Calibri"/>
          <w:sz w:val="24"/>
          <w:szCs w:val="20"/>
          <w:lang w:val="en-US"/>
        </w:rPr>
      </w:pPr>
      <w:r w:rsidRPr="00523588">
        <w:rPr>
          <w:rFonts w:ascii="Calibri" w:eastAsia="Times New Roman" w:hAnsi="Calibri" w:cs="Calibri"/>
          <w:b/>
          <w:sz w:val="24"/>
          <w:szCs w:val="20"/>
          <w:lang w:val="en-US"/>
        </w:rPr>
        <w:lastRenderedPageBreak/>
        <w:t>(</w:t>
      </w:r>
      <w:proofErr w:type="spellStart"/>
      <w:r w:rsidRPr="00523588">
        <w:rPr>
          <w:rFonts w:ascii="Calibri" w:eastAsia="Times New Roman" w:hAnsi="Calibri" w:cs="Calibri"/>
          <w:b/>
          <w:sz w:val="24"/>
          <w:szCs w:val="20"/>
          <w:lang w:val="en-US"/>
        </w:rPr>
        <w:t>IIl</w:t>
      </w:r>
      <w:proofErr w:type="spellEnd"/>
      <w:r w:rsidRPr="00523588">
        <w:rPr>
          <w:rFonts w:ascii="Calibri" w:eastAsia="Times New Roman" w:hAnsi="Calibri" w:cs="Calibri"/>
          <w:b/>
          <w:sz w:val="24"/>
          <w:szCs w:val="20"/>
          <w:lang w:val="en-US"/>
        </w:rPr>
        <w:t>)</w:t>
      </w:r>
      <w:r w:rsidRPr="00523588">
        <w:rPr>
          <w:rFonts w:ascii="Calibri" w:eastAsia="Times New Roman" w:hAnsi="Calibri" w:cs="Calibri"/>
          <w:b/>
          <w:sz w:val="24"/>
          <w:szCs w:val="20"/>
          <w:lang w:val="en-US"/>
        </w:rPr>
        <w:tab/>
        <w:t xml:space="preserve">Describe the benefit </w:t>
      </w:r>
      <w:r w:rsidR="00C74685">
        <w:rPr>
          <w:rFonts w:ascii="Calibri" w:eastAsia="Times New Roman" w:hAnsi="Calibri" w:cs="Calibri"/>
          <w:b/>
          <w:sz w:val="24"/>
          <w:szCs w:val="20"/>
          <w:lang w:val="en-US"/>
        </w:rPr>
        <w:t xml:space="preserve">for the agency </w:t>
      </w:r>
      <w:r w:rsidR="00A3646F">
        <w:rPr>
          <w:rFonts w:ascii="Calibri" w:eastAsia="Times New Roman" w:hAnsi="Calibri" w:cs="Calibri"/>
          <w:b/>
          <w:sz w:val="24"/>
          <w:szCs w:val="20"/>
          <w:lang w:val="en-US"/>
        </w:rPr>
        <w:t xml:space="preserve">or sector </w:t>
      </w:r>
      <w:r w:rsidR="00C74685">
        <w:rPr>
          <w:rFonts w:ascii="Calibri" w:eastAsia="Times New Roman" w:hAnsi="Calibri" w:cs="Calibri"/>
          <w:b/>
          <w:sz w:val="24"/>
          <w:szCs w:val="20"/>
          <w:lang w:val="en-US"/>
        </w:rPr>
        <w:t>of the initiative</w:t>
      </w:r>
      <w:r w:rsidRPr="00523588">
        <w:rPr>
          <w:rFonts w:ascii="Calibri" w:eastAsia="Times New Roman" w:hAnsi="Calibri" w:cs="Calibri"/>
          <w:b/>
          <w:sz w:val="24"/>
          <w:szCs w:val="20"/>
          <w:lang w:val="en-US"/>
        </w:rPr>
        <w:t>.</w:t>
      </w:r>
    </w:p>
    <w:p w14:paraId="4954CE6F" w14:textId="77777777" w:rsidR="00523588" w:rsidRPr="00523588" w:rsidRDefault="00523588" w:rsidP="005235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16"/>
          <w:szCs w:val="20"/>
          <w:lang w:val="en-US"/>
        </w:rPr>
      </w:pPr>
    </w:p>
    <w:p w14:paraId="55805DDA" w14:textId="77777777" w:rsidR="00523588" w:rsidRPr="00523588" w:rsidRDefault="00523588" w:rsidP="005235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/>
        </w:rPr>
      </w:pPr>
    </w:p>
    <w:p w14:paraId="389D52C1" w14:textId="77777777" w:rsidR="00523588" w:rsidRPr="00523588" w:rsidRDefault="00523588" w:rsidP="005235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/>
        </w:rPr>
      </w:pPr>
    </w:p>
    <w:p w14:paraId="067C98CC" w14:textId="77777777" w:rsidR="00523588" w:rsidRPr="00523588" w:rsidRDefault="00523588" w:rsidP="005235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/>
        </w:rPr>
      </w:pPr>
    </w:p>
    <w:p w14:paraId="74FE860D" w14:textId="77777777" w:rsidR="00523588" w:rsidRPr="00523588" w:rsidRDefault="00523588" w:rsidP="005235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/>
        </w:rPr>
      </w:pPr>
    </w:p>
    <w:p w14:paraId="6369868C" w14:textId="77777777" w:rsidR="00523588" w:rsidRPr="00523588" w:rsidRDefault="00523588" w:rsidP="005235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/>
        </w:rPr>
      </w:pPr>
    </w:p>
    <w:p w14:paraId="625BA35E" w14:textId="77777777" w:rsidR="00523588" w:rsidRPr="00523588" w:rsidRDefault="00523588" w:rsidP="005235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/>
        </w:rPr>
      </w:pPr>
    </w:p>
    <w:p w14:paraId="7097264F" w14:textId="77777777" w:rsidR="00523588" w:rsidRPr="00523588" w:rsidRDefault="00523588" w:rsidP="005235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/>
        </w:rPr>
      </w:pPr>
    </w:p>
    <w:p w14:paraId="71A5AABE" w14:textId="77777777" w:rsidR="00523588" w:rsidRPr="00523588" w:rsidRDefault="00523588" w:rsidP="005235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/>
        </w:rPr>
      </w:pPr>
    </w:p>
    <w:p w14:paraId="7B943993" w14:textId="77777777" w:rsidR="00523588" w:rsidRPr="00523588" w:rsidRDefault="00523588" w:rsidP="005235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/>
        </w:rPr>
      </w:pPr>
    </w:p>
    <w:p w14:paraId="0071B4AB" w14:textId="77777777" w:rsidR="00523588" w:rsidRPr="00523588" w:rsidRDefault="00523588" w:rsidP="005235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0"/>
          <w:lang w:val="en-US"/>
        </w:rPr>
      </w:pPr>
    </w:p>
    <w:p w14:paraId="252CA5C4" w14:textId="77777777" w:rsidR="00523588" w:rsidRPr="00523588" w:rsidRDefault="00523588" w:rsidP="00523588">
      <w:pPr>
        <w:spacing w:after="0" w:line="240" w:lineRule="auto"/>
        <w:ind w:left="720" w:hanging="720"/>
        <w:rPr>
          <w:rFonts w:ascii="Calibri" w:eastAsia="Times New Roman" w:hAnsi="Calibri" w:cs="Calibri"/>
          <w:b/>
          <w:sz w:val="24"/>
          <w:szCs w:val="24"/>
        </w:rPr>
      </w:pPr>
      <w:r w:rsidRPr="00523588">
        <w:rPr>
          <w:rFonts w:ascii="Calibri" w:eastAsia="Times New Roman" w:hAnsi="Calibri" w:cs="Calibri"/>
          <w:b/>
          <w:sz w:val="24"/>
          <w:szCs w:val="20"/>
          <w:lang w:val="en-US"/>
        </w:rPr>
        <w:t>(</w:t>
      </w:r>
      <w:proofErr w:type="spellStart"/>
      <w:r w:rsidRPr="00523588">
        <w:rPr>
          <w:rFonts w:ascii="Calibri" w:eastAsia="Times New Roman" w:hAnsi="Calibri" w:cs="Calibri"/>
          <w:b/>
          <w:sz w:val="24"/>
          <w:szCs w:val="20"/>
          <w:lang w:val="en-US"/>
        </w:rPr>
        <w:t>Vl</w:t>
      </w:r>
      <w:proofErr w:type="spellEnd"/>
      <w:r w:rsidRPr="00523588">
        <w:rPr>
          <w:rFonts w:ascii="Calibri" w:eastAsia="Times New Roman" w:hAnsi="Calibri" w:cs="Calibri"/>
          <w:b/>
          <w:sz w:val="24"/>
          <w:szCs w:val="20"/>
          <w:lang w:val="en-US"/>
        </w:rPr>
        <w:t>)</w:t>
      </w:r>
      <w:r w:rsidRPr="00523588">
        <w:rPr>
          <w:rFonts w:ascii="Calibri" w:eastAsia="Times New Roman" w:hAnsi="Calibri" w:cs="Calibri"/>
          <w:b/>
          <w:sz w:val="24"/>
          <w:szCs w:val="20"/>
          <w:lang w:val="en-US"/>
        </w:rPr>
        <w:tab/>
        <w:t>Describe t</w:t>
      </w:r>
      <w:r w:rsidRPr="00523588">
        <w:rPr>
          <w:rFonts w:ascii="Calibri" w:eastAsia="Times New Roman" w:hAnsi="Calibri" w:cs="Calibri"/>
          <w:b/>
          <w:sz w:val="24"/>
          <w:szCs w:val="24"/>
        </w:rPr>
        <w:t>he impact or potential impact for the</w:t>
      </w:r>
      <w:r w:rsidR="00956F6B">
        <w:rPr>
          <w:rFonts w:ascii="Calibri" w:eastAsia="Times New Roman" w:hAnsi="Calibri" w:cs="Calibri"/>
          <w:b/>
          <w:sz w:val="24"/>
          <w:szCs w:val="24"/>
        </w:rPr>
        <w:t xml:space="preserve"> wider</w:t>
      </w:r>
      <w:r w:rsidRPr="00523588">
        <w:rPr>
          <w:rFonts w:ascii="Calibri" w:eastAsia="Times New Roman" w:hAnsi="Calibri" w:cs="Calibri"/>
          <w:b/>
          <w:sz w:val="24"/>
          <w:szCs w:val="24"/>
        </w:rPr>
        <w:t xml:space="preserve"> sector, including whether change is sustainable.</w:t>
      </w:r>
    </w:p>
    <w:p w14:paraId="3CE01909" w14:textId="77777777" w:rsidR="00523588" w:rsidRPr="00523588" w:rsidRDefault="00523588" w:rsidP="005235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16"/>
          <w:szCs w:val="20"/>
          <w:lang w:val="en-US"/>
        </w:rPr>
      </w:pPr>
    </w:p>
    <w:p w14:paraId="7C2D4286" w14:textId="77777777" w:rsidR="00523588" w:rsidRPr="00523588" w:rsidRDefault="00523588" w:rsidP="005235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/>
        </w:rPr>
      </w:pPr>
    </w:p>
    <w:p w14:paraId="6F5E0583" w14:textId="77777777" w:rsidR="00523588" w:rsidRPr="00523588" w:rsidRDefault="00523588" w:rsidP="005235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/>
        </w:rPr>
      </w:pPr>
    </w:p>
    <w:p w14:paraId="05067618" w14:textId="77777777" w:rsidR="00523588" w:rsidRPr="00523588" w:rsidRDefault="00523588" w:rsidP="005235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/>
        </w:rPr>
      </w:pPr>
    </w:p>
    <w:p w14:paraId="63ED21CD" w14:textId="77777777" w:rsidR="00523588" w:rsidRPr="00523588" w:rsidRDefault="00523588" w:rsidP="005235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/>
        </w:rPr>
      </w:pPr>
    </w:p>
    <w:p w14:paraId="1B36A053" w14:textId="77777777" w:rsidR="00523588" w:rsidRPr="00523588" w:rsidRDefault="00523588" w:rsidP="005235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/>
        </w:rPr>
      </w:pPr>
    </w:p>
    <w:p w14:paraId="19B14461" w14:textId="77777777" w:rsidR="00523588" w:rsidRPr="00523588" w:rsidRDefault="00523588" w:rsidP="005235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/>
        </w:rPr>
      </w:pPr>
    </w:p>
    <w:p w14:paraId="409907DE" w14:textId="77777777" w:rsidR="00523588" w:rsidRPr="00523588" w:rsidRDefault="00523588" w:rsidP="005235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/>
        </w:rPr>
      </w:pPr>
    </w:p>
    <w:p w14:paraId="49CFA631" w14:textId="77777777" w:rsidR="00523588" w:rsidRPr="00523588" w:rsidRDefault="00523588" w:rsidP="005235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/>
        </w:rPr>
      </w:pPr>
    </w:p>
    <w:p w14:paraId="3E2777C6" w14:textId="77777777" w:rsidR="00523588" w:rsidRDefault="00523588" w:rsidP="005235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Calibri" w:eastAsia="Times New Roman" w:hAnsi="Calibri" w:cs="Calibri"/>
          <w:b/>
          <w:sz w:val="24"/>
          <w:szCs w:val="20"/>
          <w:lang w:val="en-US"/>
        </w:rPr>
      </w:pPr>
    </w:p>
    <w:p w14:paraId="0B2AB5D5" w14:textId="77777777" w:rsidR="00523588" w:rsidRPr="00523588" w:rsidRDefault="00523588" w:rsidP="005235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Calibri" w:eastAsia="Times New Roman" w:hAnsi="Calibri" w:cs="Calibri"/>
          <w:sz w:val="24"/>
          <w:szCs w:val="20"/>
          <w:lang w:val="en-US"/>
        </w:rPr>
      </w:pPr>
      <w:r w:rsidRPr="00523588">
        <w:rPr>
          <w:rFonts w:ascii="Calibri" w:eastAsia="Times New Roman" w:hAnsi="Calibri" w:cs="Calibri"/>
          <w:b/>
          <w:sz w:val="24"/>
          <w:szCs w:val="20"/>
          <w:lang w:val="en-US"/>
        </w:rPr>
        <w:t>(V)</w:t>
      </w:r>
      <w:r w:rsidRPr="00523588">
        <w:rPr>
          <w:rFonts w:ascii="Calibri" w:eastAsia="Times New Roman" w:hAnsi="Calibri" w:cs="Calibri"/>
          <w:b/>
          <w:sz w:val="24"/>
          <w:szCs w:val="20"/>
          <w:lang w:val="en-US"/>
        </w:rPr>
        <w:tab/>
      </w:r>
      <w:bookmarkStart w:id="6" w:name="_Hlk513452588"/>
      <w:r w:rsidRPr="00523588">
        <w:rPr>
          <w:rFonts w:ascii="Calibri" w:eastAsia="Times New Roman" w:hAnsi="Calibri" w:cs="Calibri"/>
          <w:b/>
          <w:sz w:val="24"/>
          <w:szCs w:val="20"/>
          <w:lang w:val="en-US"/>
        </w:rPr>
        <w:t>Supporting comments to be provided by the nominating officer</w:t>
      </w:r>
      <w:bookmarkEnd w:id="6"/>
      <w:r w:rsidR="009209C2">
        <w:rPr>
          <w:rFonts w:ascii="Calibri" w:eastAsia="Times New Roman" w:hAnsi="Calibri" w:cs="Calibri"/>
          <w:b/>
          <w:sz w:val="24"/>
          <w:szCs w:val="20"/>
          <w:lang w:val="en-US"/>
        </w:rPr>
        <w:t xml:space="preserve"> (optional)</w:t>
      </w:r>
      <w:r w:rsidRPr="00523588">
        <w:rPr>
          <w:rFonts w:ascii="Calibri" w:eastAsia="Times New Roman" w:hAnsi="Calibri" w:cs="Calibri"/>
          <w:b/>
          <w:sz w:val="24"/>
          <w:szCs w:val="20"/>
          <w:lang w:val="en-US"/>
        </w:rPr>
        <w:t>.</w:t>
      </w:r>
    </w:p>
    <w:p w14:paraId="008E6A20" w14:textId="77777777" w:rsidR="00523588" w:rsidRPr="00523588" w:rsidRDefault="00523588" w:rsidP="005235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16"/>
          <w:szCs w:val="20"/>
          <w:lang w:val="en-US"/>
        </w:rPr>
      </w:pPr>
    </w:p>
    <w:p w14:paraId="7289F483" w14:textId="77777777" w:rsidR="00523588" w:rsidRPr="00523588" w:rsidRDefault="00523588" w:rsidP="005235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/>
        </w:rPr>
      </w:pPr>
    </w:p>
    <w:p w14:paraId="317629D9" w14:textId="77777777" w:rsidR="00523588" w:rsidRPr="00523588" w:rsidRDefault="00523588" w:rsidP="005235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/>
        </w:rPr>
      </w:pPr>
    </w:p>
    <w:p w14:paraId="1D302A33" w14:textId="77777777" w:rsidR="00523588" w:rsidRPr="00523588" w:rsidRDefault="00523588" w:rsidP="005235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/>
        </w:rPr>
      </w:pPr>
    </w:p>
    <w:p w14:paraId="5BCF9B20" w14:textId="77777777" w:rsidR="00523588" w:rsidRPr="00523588" w:rsidRDefault="00523588" w:rsidP="005235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/>
        </w:rPr>
      </w:pPr>
    </w:p>
    <w:p w14:paraId="467F0818" w14:textId="77777777" w:rsidR="00523588" w:rsidRPr="00523588" w:rsidRDefault="00523588" w:rsidP="005235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/>
        </w:rPr>
      </w:pPr>
    </w:p>
    <w:p w14:paraId="12666906" w14:textId="77777777" w:rsidR="00523588" w:rsidRPr="00523588" w:rsidRDefault="00523588" w:rsidP="005235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/>
        </w:rPr>
      </w:pPr>
    </w:p>
    <w:p w14:paraId="7DD7B8A8" w14:textId="77777777" w:rsidR="00523588" w:rsidRPr="00523588" w:rsidRDefault="00523588" w:rsidP="005235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/>
        </w:rPr>
      </w:pPr>
    </w:p>
    <w:p w14:paraId="57D40F0C" w14:textId="77777777" w:rsidR="00523588" w:rsidRPr="00523588" w:rsidRDefault="00523588" w:rsidP="005235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/>
        </w:rPr>
      </w:pPr>
    </w:p>
    <w:p w14:paraId="7D522FAC" w14:textId="77777777" w:rsidR="00523588" w:rsidRPr="00523588" w:rsidRDefault="00523588" w:rsidP="005235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0"/>
          <w:lang w:val="en-US"/>
        </w:rPr>
      </w:pPr>
    </w:p>
    <w:p w14:paraId="54FBE467" w14:textId="77777777" w:rsidR="00523588" w:rsidRPr="00523588" w:rsidRDefault="00523588" w:rsidP="005235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16"/>
          <w:szCs w:val="20"/>
          <w:lang w:val="en-US"/>
        </w:rPr>
      </w:pPr>
    </w:p>
    <w:p w14:paraId="5E761444" w14:textId="77777777" w:rsidR="00523588" w:rsidRPr="00572201" w:rsidRDefault="00523588" w:rsidP="005235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Calibri" w:eastAsia="Times New Roman" w:hAnsi="Calibri" w:cs="Calibri"/>
          <w:lang w:val="en-US"/>
        </w:rPr>
      </w:pPr>
      <w:r w:rsidRPr="00572201">
        <w:rPr>
          <w:rFonts w:ascii="Calibri" w:eastAsia="Times New Roman" w:hAnsi="Calibri" w:cs="Calibri"/>
          <w:lang w:val="en-US"/>
        </w:rPr>
        <w:t>Note: AFAC may use the information provided in this Award nomination to develop a Case Study in partnership with the individual or agency.</w:t>
      </w:r>
    </w:p>
    <w:p w14:paraId="72F44E2A" w14:textId="77777777" w:rsidR="00523588" w:rsidRPr="00523588" w:rsidRDefault="00523588" w:rsidP="005235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16"/>
          <w:szCs w:val="20"/>
          <w:lang w:val="en-US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71"/>
        <w:gridCol w:w="2409"/>
      </w:tblGrid>
      <w:tr w:rsidR="00523588" w:rsidRPr="00523588" w14:paraId="2265AB2D" w14:textId="77777777" w:rsidTr="00C74685">
        <w:tc>
          <w:tcPr>
            <w:tcW w:w="6771" w:type="dxa"/>
          </w:tcPr>
          <w:p w14:paraId="21679CD1" w14:textId="77777777" w:rsidR="00523588" w:rsidRPr="00523588" w:rsidRDefault="00523588" w:rsidP="0052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409" w:type="dxa"/>
          </w:tcPr>
          <w:p w14:paraId="1EF7C5A2" w14:textId="77777777" w:rsidR="00523588" w:rsidRPr="00523588" w:rsidRDefault="00523588" w:rsidP="0052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u w:val="single"/>
                <w:lang w:val="en-US"/>
              </w:rPr>
            </w:pPr>
          </w:p>
        </w:tc>
      </w:tr>
      <w:tr w:rsidR="00523588" w:rsidRPr="00523588" w14:paraId="16EFBA6B" w14:textId="77777777" w:rsidTr="00C74685">
        <w:tc>
          <w:tcPr>
            <w:tcW w:w="6771" w:type="dxa"/>
            <w:shd w:val="clear" w:color="auto" w:fill="3EB7AC"/>
          </w:tcPr>
          <w:p w14:paraId="3164903A" w14:textId="77777777" w:rsidR="00523588" w:rsidRPr="00523588" w:rsidRDefault="00C74685" w:rsidP="0052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val="en-US"/>
              </w:rPr>
              <w:t>Declaration</w:t>
            </w:r>
          </w:p>
        </w:tc>
        <w:tc>
          <w:tcPr>
            <w:tcW w:w="2409" w:type="dxa"/>
            <w:shd w:val="clear" w:color="auto" w:fill="3EB7AC"/>
          </w:tcPr>
          <w:p w14:paraId="79FDC15B" w14:textId="77777777" w:rsidR="00523588" w:rsidRPr="00523588" w:rsidRDefault="00523588" w:rsidP="0052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523588" w:rsidRPr="00523588" w14:paraId="4FF79E35" w14:textId="77777777" w:rsidTr="00C74685">
        <w:tc>
          <w:tcPr>
            <w:tcW w:w="6771" w:type="dxa"/>
          </w:tcPr>
          <w:p w14:paraId="05CF662E" w14:textId="77777777" w:rsidR="00523588" w:rsidRPr="00523588" w:rsidRDefault="00523588" w:rsidP="0052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  <w:p w14:paraId="008F94E2" w14:textId="77777777" w:rsidR="00523588" w:rsidRPr="00523588" w:rsidRDefault="00523588" w:rsidP="0052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  <w:p w14:paraId="1F4F4EFC" w14:textId="77777777" w:rsidR="00523588" w:rsidRPr="00523588" w:rsidRDefault="00523588" w:rsidP="0052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523588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Nominating Officer:</w:t>
            </w:r>
            <w:r w:rsidRPr="00523588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ab/>
            </w:r>
            <w:r w:rsidRPr="00523588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ab/>
              <w:t>___________________________</w:t>
            </w:r>
          </w:p>
        </w:tc>
        <w:tc>
          <w:tcPr>
            <w:tcW w:w="2409" w:type="dxa"/>
          </w:tcPr>
          <w:p w14:paraId="4095EBD2" w14:textId="77777777" w:rsidR="00523588" w:rsidRPr="00523588" w:rsidRDefault="00523588" w:rsidP="0052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  <w:p w14:paraId="5284A733" w14:textId="77777777" w:rsidR="00523588" w:rsidRPr="00523588" w:rsidRDefault="00523588" w:rsidP="0052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  <w:p w14:paraId="460F31D5" w14:textId="77777777" w:rsidR="00523588" w:rsidRPr="00523588" w:rsidRDefault="00523588" w:rsidP="0052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523588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Date: ___________</w:t>
            </w:r>
          </w:p>
        </w:tc>
      </w:tr>
      <w:tr w:rsidR="00523588" w:rsidRPr="00523588" w14:paraId="7DD1A2F0" w14:textId="77777777" w:rsidTr="00C74685">
        <w:trPr>
          <w:trHeight w:val="856"/>
        </w:trPr>
        <w:tc>
          <w:tcPr>
            <w:tcW w:w="6771" w:type="dxa"/>
          </w:tcPr>
          <w:p w14:paraId="697D2B52" w14:textId="77777777" w:rsidR="00523588" w:rsidRPr="00523588" w:rsidRDefault="00523588" w:rsidP="0052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  <w:p w14:paraId="01F3E15A" w14:textId="77777777" w:rsidR="00523588" w:rsidRPr="00523588" w:rsidRDefault="00523588" w:rsidP="0052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  <w:p w14:paraId="0418F724" w14:textId="77777777" w:rsidR="00523588" w:rsidRPr="00523588" w:rsidRDefault="00523588" w:rsidP="0052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523588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CEO Endorsement:</w:t>
            </w:r>
            <w:r w:rsidRPr="00523588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ab/>
            </w:r>
            <w:r w:rsidRPr="00523588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ab/>
              <w:t>___________________________</w:t>
            </w:r>
          </w:p>
        </w:tc>
        <w:tc>
          <w:tcPr>
            <w:tcW w:w="2409" w:type="dxa"/>
          </w:tcPr>
          <w:p w14:paraId="4CCDD175" w14:textId="77777777" w:rsidR="00523588" w:rsidRPr="00523588" w:rsidRDefault="00523588" w:rsidP="0052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  <w:p w14:paraId="0EE95AE0" w14:textId="77777777" w:rsidR="00523588" w:rsidRPr="00523588" w:rsidRDefault="00523588" w:rsidP="0052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  <w:p w14:paraId="295004B7" w14:textId="77777777" w:rsidR="00523588" w:rsidRPr="00523588" w:rsidRDefault="00523588" w:rsidP="0052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u w:val="single"/>
                <w:lang w:val="en-US"/>
              </w:rPr>
            </w:pPr>
            <w:r w:rsidRPr="00523588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Date: ___________</w:t>
            </w:r>
          </w:p>
        </w:tc>
      </w:tr>
    </w:tbl>
    <w:p w14:paraId="6E64D5CF" w14:textId="77777777" w:rsidR="00523588" w:rsidRDefault="00523588" w:rsidP="00EE4C3E"/>
    <w:sectPr w:rsidR="00523588" w:rsidSect="001D56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77EC5" w14:textId="77777777" w:rsidR="00BE3E43" w:rsidRDefault="00BE3E43" w:rsidP="001D5631">
      <w:pPr>
        <w:spacing w:after="0" w:line="240" w:lineRule="auto"/>
      </w:pPr>
      <w:r>
        <w:separator/>
      </w:r>
    </w:p>
  </w:endnote>
  <w:endnote w:type="continuationSeparator" w:id="0">
    <w:p w14:paraId="046C0F67" w14:textId="77777777" w:rsidR="00BE3E43" w:rsidRDefault="00BE3E43" w:rsidP="001D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212C1" w14:textId="77777777" w:rsidR="00AE565F" w:rsidRDefault="00AE56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51C8F" w14:textId="77777777" w:rsidR="00AE565F" w:rsidRDefault="00AE56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48723" w14:textId="77777777" w:rsidR="00AE565F" w:rsidRDefault="00AE5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57EEB" w14:textId="77777777" w:rsidR="00BE3E43" w:rsidRDefault="00BE3E43" w:rsidP="001D5631">
      <w:pPr>
        <w:spacing w:after="0" w:line="240" w:lineRule="auto"/>
      </w:pPr>
      <w:r>
        <w:separator/>
      </w:r>
    </w:p>
  </w:footnote>
  <w:footnote w:type="continuationSeparator" w:id="0">
    <w:p w14:paraId="42F4C628" w14:textId="77777777" w:rsidR="00BE3E43" w:rsidRDefault="00BE3E43" w:rsidP="001D5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7A818" w14:textId="77777777" w:rsidR="00AE565F" w:rsidRDefault="00AE56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BE9AC" w14:textId="0514AE63" w:rsidR="00AE565F" w:rsidRDefault="00AE56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DE003" w14:textId="77777777" w:rsidR="00AE565F" w:rsidRDefault="00AE5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35347"/>
    <w:multiLevelType w:val="hybridMultilevel"/>
    <w:tmpl w:val="329A96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825052"/>
    <w:multiLevelType w:val="hybridMultilevel"/>
    <w:tmpl w:val="64987B1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F376C"/>
    <w:multiLevelType w:val="hybridMultilevel"/>
    <w:tmpl w:val="C6FA04F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900364"/>
    <w:multiLevelType w:val="hybridMultilevel"/>
    <w:tmpl w:val="5F4A2EE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D48"/>
    <w:rsid w:val="000A5651"/>
    <w:rsid w:val="000A5E5A"/>
    <w:rsid w:val="001115DC"/>
    <w:rsid w:val="00154276"/>
    <w:rsid w:val="00184C29"/>
    <w:rsid w:val="001B5D56"/>
    <w:rsid w:val="001D5631"/>
    <w:rsid w:val="001F379E"/>
    <w:rsid w:val="00226896"/>
    <w:rsid w:val="002B3DB4"/>
    <w:rsid w:val="002B78A4"/>
    <w:rsid w:val="002E7C2C"/>
    <w:rsid w:val="00321A82"/>
    <w:rsid w:val="00327BEF"/>
    <w:rsid w:val="00341568"/>
    <w:rsid w:val="00377323"/>
    <w:rsid w:val="004319A9"/>
    <w:rsid w:val="00450F7E"/>
    <w:rsid w:val="0049556C"/>
    <w:rsid w:val="004F2D39"/>
    <w:rsid w:val="00523588"/>
    <w:rsid w:val="00523DCC"/>
    <w:rsid w:val="00544404"/>
    <w:rsid w:val="00550857"/>
    <w:rsid w:val="00572201"/>
    <w:rsid w:val="00575161"/>
    <w:rsid w:val="005C5C50"/>
    <w:rsid w:val="00690F14"/>
    <w:rsid w:val="006D2C36"/>
    <w:rsid w:val="006D2E89"/>
    <w:rsid w:val="006E37FB"/>
    <w:rsid w:val="007168BF"/>
    <w:rsid w:val="00740B4C"/>
    <w:rsid w:val="007E3997"/>
    <w:rsid w:val="00873118"/>
    <w:rsid w:val="008F19B0"/>
    <w:rsid w:val="009024D8"/>
    <w:rsid w:val="00914EF2"/>
    <w:rsid w:val="009209C2"/>
    <w:rsid w:val="00945BA2"/>
    <w:rsid w:val="0095531F"/>
    <w:rsid w:val="00956F6B"/>
    <w:rsid w:val="009A79D2"/>
    <w:rsid w:val="009C2EC5"/>
    <w:rsid w:val="009C75C6"/>
    <w:rsid w:val="00A2302C"/>
    <w:rsid w:val="00A33489"/>
    <w:rsid w:val="00A3646F"/>
    <w:rsid w:val="00A53328"/>
    <w:rsid w:val="00AE565F"/>
    <w:rsid w:val="00B3207F"/>
    <w:rsid w:val="00B365E5"/>
    <w:rsid w:val="00B67925"/>
    <w:rsid w:val="00B72B63"/>
    <w:rsid w:val="00BC16F9"/>
    <w:rsid w:val="00BE3E43"/>
    <w:rsid w:val="00BE6A6D"/>
    <w:rsid w:val="00BF48CF"/>
    <w:rsid w:val="00BF6AA0"/>
    <w:rsid w:val="00C002C9"/>
    <w:rsid w:val="00C029D6"/>
    <w:rsid w:val="00C421F5"/>
    <w:rsid w:val="00C74685"/>
    <w:rsid w:val="00CC6644"/>
    <w:rsid w:val="00D23262"/>
    <w:rsid w:val="00D45C21"/>
    <w:rsid w:val="00D770EB"/>
    <w:rsid w:val="00DF08E1"/>
    <w:rsid w:val="00E33F84"/>
    <w:rsid w:val="00E37CE7"/>
    <w:rsid w:val="00E47301"/>
    <w:rsid w:val="00E915B7"/>
    <w:rsid w:val="00E95595"/>
    <w:rsid w:val="00EA35AA"/>
    <w:rsid w:val="00EB7D50"/>
    <w:rsid w:val="00EE4C3E"/>
    <w:rsid w:val="00EE54DE"/>
    <w:rsid w:val="00EE5C47"/>
    <w:rsid w:val="00F05D28"/>
    <w:rsid w:val="00F52A7F"/>
    <w:rsid w:val="00F849A4"/>
    <w:rsid w:val="00FC5AF6"/>
    <w:rsid w:val="00FE30CD"/>
    <w:rsid w:val="00FE3AC0"/>
    <w:rsid w:val="00FF609B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C615199"/>
  <w15:chartTrackingRefBased/>
  <w15:docId w15:val="{9DB904B3-EBA5-4BB2-8A68-9B7558D0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6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5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D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D2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D5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631"/>
  </w:style>
  <w:style w:type="paragraph" w:styleId="Footer">
    <w:name w:val="footer"/>
    <w:basedOn w:val="Normal"/>
    <w:link w:val="FooterChar"/>
    <w:uiPriority w:val="99"/>
    <w:unhideWhenUsed/>
    <w:rsid w:val="001D5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631"/>
  </w:style>
  <w:style w:type="character" w:styleId="FollowedHyperlink">
    <w:name w:val="FollowedHyperlink"/>
    <w:basedOn w:val="DefaultParagraphFont"/>
    <w:uiPriority w:val="99"/>
    <w:semiHidden/>
    <w:unhideWhenUsed/>
    <w:rsid w:val="00E33F8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F8C36-7CEE-448F-AC54-91A56644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Gallacher</dc:creator>
  <cp:keywords/>
  <dc:description/>
  <cp:lastModifiedBy>Deb Sparkes</cp:lastModifiedBy>
  <cp:revision>2</cp:revision>
  <cp:lastPrinted>2019-07-07T23:44:00Z</cp:lastPrinted>
  <dcterms:created xsi:type="dcterms:W3CDTF">2019-07-08T01:27:00Z</dcterms:created>
  <dcterms:modified xsi:type="dcterms:W3CDTF">2019-07-08T01:27:00Z</dcterms:modified>
</cp:coreProperties>
</file>